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4D7" w:rsidRDefault="00995232">
      <w:pPr>
        <w:pStyle w:val="a4"/>
        <w:spacing w:before="69" w:line="242" w:lineRule="auto"/>
      </w:pPr>
      <w:r>
        <w:rPr>
          <w:color w:val="0079A8"/>
        </w:rPr>
        <w:t>Информация</w:t>
      </w:r>
      <w:r>
        <w:rPr>
          <w:color w:val="0079A8"/>
          <w:spacing w:val="-6"/>
        </w:rPr>
        <w:t xml:space="preserve"> </w:t>
      </w:r>
      <w:r>
        <w:rPr>
          <w:color w:val="0079A8"/>
        </w:rPr>
        <w:t>о</w:t>
      </w:r>
      <w:r>
        <w:rPr>
          <w:color w:val="0079A8"/>
          <w:spacing w:val="-5"/>
        </w:rPr>
        <w:t xml:space="preserve"> </w:t>
      </w:r>
      <w:r>
        <w:rPr>
          <w:color w:val="0079A8"/>
        </w:rPr>
        <w:t>порядке</w:t>
      </w:r>
      <w:r>
        <w:rPr>
          <w:color w:val="0079A8"/>
          <w:spacing w:val="-6"/>
        </w:rPr>
        <w:t xml:space="preserve"> </w:t>
      </w:r>
      <w:r>
        <w:rPr>
          <w:color w:val="0079A8"/>
        </w:rPr>
        <w:t>выполнения</w:t>
      </w:r>
      <w:r>
        <w:rPr>
          <w:color w:val="0079A8"/>
          <w:spacing w:val="-4"/>
        </w:rPr>
        <w:t xml:space="preserve"> </w:t>
      </w:r>
      <w:r>
        <w:rPr>
          <w:color w:val="0079A8"/>
        </w:rPr>
        <w:t>технологических,</w:t>
      </w:r>
      <w:r>
        <w:rPr>
          <w:color w:val="0079A8"/>
          <w:spacing w:val="-86"/>
        </w:rPr>
        <w:t xml:space="preserve"> </w:t>
      </w:r>
      <w:r>
        <w:rPr>
          <w:color w:val="0079A8"/>
        </w:rPr>
        <w:t>технических</w:t>
      </w:r>
      <w:r>
        <w:rPr>
          <w:color w:val="0079A8"/>
          <w:spacing w:val="-3"/>
        </w:rPr>
        <w:t xml:space="preserve"> </w:t>
      </w:r>
      <w:r>
        <w:rPr>
          <w:color w:val="0079A8"/>
        </w:rPr>
        <w:t>и</w:t>
      </w:r>
      <w:r>
        <w:rPr>
          <w:color w:val="0079A8"/>
          <w:spacing w:val="1"/>
        </w:rPr>
        <w:t xml:space="preserve"> </w:t>
      </w:r>
      <w:r>
        <w:rPr>
          <w:color w:val="0079A8"/>
        </w:rPr>
        <w:t>других мероприятий,</w:t>
      </w:r>
      <w:r>
        <w:rPr>
          <w:color w:val="0079A8"/>
          <w:spacing w:val="-2"/>
        </w:rPr>
        <w:t xml:space="preserve"> </w:t>
      </w:r>
      <w:r>
        <w:rPr>
          <w:color w:val="0079A8"/>
        </w:rPr>
        <w:t>связанных</w:t>
      </w:r>
      <w:r>
        <w:rPr>
          <w:color w:val="0079A8"/>
          <w:spacing w:val="-3"/>
        </w:rPr>
        <w:t xml:space="preserve"> </w:t>
      </w:r>
      <w:r>
        <w:rPr>
          <w:color w:val="0079A8"/>
        </w:rPr>
        <w:t>с</w:t>
      </w:r>
    </w:p>
    <w:p w:rsidR="001714D7" w:rsidRDefault="00995232">
      <w:pPr>
        <w:pStyle w:val="a4"/>
        <w:spacing w:line="362" w:lineRule="exact"/>
        <w:ind w:right="280"/>
      </w:pPr>
      <w:r>
        <w:rPr>
          <w:color w:val="0079A8"/>
        </w:rPr>
        <w:t>технологическим</w:t>
      </w:r>
      <w:r>
        <w:rPr>
          <w:color w:val="0079A8"/>
          <w:spacing w:val="-4"/>
        </w:rPr>
        <w:t xml:space="preserve"> </w:t>
      </w:r>
      <w:r>
        <w:rPr>
          <w:color w:val="0079A8"/>
        </w:rPr>
        <w:t>присоединением</w:t>
      </w:r>
      <w:r>
        <w:rPr>
          <w:color w:val="0079A8"/>
          <w:spacing w:val="-5"/>
        </w:rPr>
        <w:t xml:space="preserve"> </w:t>
      </w:r>
      <w:r>
        <w:rPr>
          <w:color w:val="0079A8"/>
        </w:rPr>
        <w:t>к</w:t>
      </w:r>
      <w:r>
        <w:rPr>
          <w:color w:val="0079A8"/>
          <w:spacing w:val="-1"/>
        </w:rPr>
        <w:t xml:space="preserve"> </w:t>
      </w:r>
      <w:r>
        <w:rPr>
          <w:color w:val="0079A8"/>
        </w:rPr>
        <w:t>электрическим</w:t>
      </w:r>
      <w:r>
        <w:rPr>
          <w:color w:val="0079A8"/>
          <w:spacing w:val="-5"/>
        </w:rPr>
        <w:t xml:space="preserve"> </w:t>
      </w:r>
      <w:r>
        <w:rPr>
          <w:color w:val="0079A8"/>
        </w:rPr>
        <w:t>сетям.</w:t>
      </w:r>
    </w:p>
    <w:p w:rsidR="001714D7" w:rsidRDefault="00995232">
      <w:pPr>
        <w:pStyle w:val="a3"/>
        <w:spacing w:before="183"/>
        <w:ind w:right="106" w:firstLine="707"/>
      </w:pPr>
      <w:r>
        <w:t>Технологическое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оказываемая</w:t>
      </w:r>
      <w:r>
        <w:rPr>
          <w:spacing w:val="1"/>
        </w:rPr>
        <w:t xml:space="preserve"> </w:t>
      </w:r>
      <w:r>
        <w:t>сетевыми</w:t>
      </w:r>
      <w:r>
        <w:rPr>
          <w:spacing w:val="1"/>
        </w:rPr>
        <w:t xml:space="preserve"> </w:t>
      </w:r>
      <w:r>
        <w:t>компаниями юридическим лицам, индивидуальным предпринимателям и физическим лицам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(выдачи)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(энергетических</w:t>
      </w:r>
      <w:r>
        <w:rPr>
          <w:spacing w:val="1"/>
        </w:rPr>
        <w:t xml:space="preserve"> </w:t>
      </w:r>
      <w:r>
        <w:t>установок)</w:t>
      </w:r>
      <w:r>
        <w:rPr>
          <w:spacing w:val="-3"/>
        </w:rPr>
        <w:t xml:space="preserve"> </w:t>
      </w:r>
      <w:r>
        <w:t>потребителей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3"/>
        </w:rPr>
        <w:t xml:space="preserve"> </w:t>
      </w:r>
      <w:r>
        <w:t>электросетевого</w:t>
      </w:r>
      <w:r>
        <w:rPr>
          <w:spacing w:val="-2"/>
        </w:rPr>
        <w:t xml:space="preserve"> </w:t>
      </w:r>
      <w:r>
        <w:t>сетевого</w:t>
      </w:r>
      <w:r>
        <w:rPr>
          <w:spacing w:val="-3"/>
        </w:rPr>
        <w:t xml:space="preserve"> </w:t>
      </w:r>
      <w:r>
        <w:t>хозяйства.</w:t>
      </w:r>
    </w:p>
    <w:p w:rsidR="001714D7" w:rsidRDefault="00995232">
      <w:pPr>
        <w:pStyle w:val="a3"/>
        <w:spacing w:before="1"/>
        <w:ind w:right="103"/>
      </w:pPr>
      <w:r>
        <w:t>Услуга по технологическому присоединению оказывается заявителям, которые подали в</w:t>
      </w:r>
      <w:r>
        <w:rPr>
          <w:spacing w:val="1"/>
        </w:rPr>
        <w:t xml:space="preserve"> </w:t>
      </w:r>
      <w:r>
        <w:t>ООО «РЭС»</w:t>
      </w:r>
      <w:r>
        <w:t xml:space="preserve"> заявку на присоединение энергопринимающих устройств, впервые вводимых 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</w:t>
      </w:r>
      <w:r>
        <w:t>рисоединенных</w:t>
      </w:r>
      <w:r>
        <w:rPr>
          <w:spacing w:val="1"/>
        </w:rPr>
        <w:t xml:space="preserve"> </w:t>
      </w:r>
      <w:r>
        <w:t>реконструируемых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присоединенная мощность которых увеличивается, а также распространяется на случаи, 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электрос</w:t>
      </w:r>
      <w:r>
        <w:t>набжения,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присоединения,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деятельности, не влекущие пересмотр величины присоединенной мощности, но изменяющие</w:t>
      </w:r>
      <w:r>
        <w:rPr>
          <w:spacing w:val="1"/>
        </w:rPr>
        <w:t xml:space="preserve"> </w:t>
      </w:r>
      <w:r>
        <w:t>схему</w:t>
      </w:r>
      <w:r>
        <w:rPr>
          <w:spacing w:val="-6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электроснабжения</w:t>
      </w:r>
      <w:r>
        <w:rPr>
          <w:spacing w:val="2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энергопринимающих</w:t>
      </w:r>
      <w:r>
        <w:rPr>
          <w:spacing w:val="3"/>
        </w:rPr>
        <w:t xml:space="preserve"> </w:t>
      </w:r>
      <w:r>
        <w:t>устройств.</w:t>
      </w:r>
    </w:p>
    <w:p w:rsidR="001714D7" w:rsidRDefault="00995232">
      <w:pPr>
        <w:pStyle w:val="a3"/>
        <w:ind w:right="101"/>
      </w:pPr>
      <w:r>
        <w:t>Основным документом, регламентирующим порядок технол</w:t>
      </w:r>
      <w:r>
        <w:t>огического присоединения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«Правила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57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принадлежащих сетевым организациям и иным лицам, к электрическим сетям», утвержденные</w:t>
      </w:r>
      <w:r>
        <w:rPr>
          <w:spacing w:val="-57"/>
        </w:rPr>
        <w:t xml:space="preserve"> </w:t>
      </w:r>
      <w:r>
        <w:t>Постановлением Правительства РФ от 27.12.2004г. № 861 (в действующей редакции) (далее</w:t>
      </w:r>
      <w:r>
        <w:rPr>
          <w:spacing w:val="1"/>
        </w:rPr>
        <w:t xml:space="preserve"> </w:t>
      </w:r>
      <w:r>
        <w:t>Правила</w:t>
      </w:r>
      <w:r>
        <w:t>).</w:t>
      </w:r>
    </w:p>
    <w:p w:rsidR="001714D7" w:rsidRDefault="00995232">
      <w:pPr>
        <w:pStyle w:val="a3"/>
        <w:spacing w:before="1"/>
        <w:ind w:right="111"/>
      </w:pP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техноло</w:t>
      </w:r>
      <w:r>
        <w:t>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к электрическим</w:t>
      </w:r>
      <w:r>
        <w:rPr>
          <w:spacing w:val="-1"/>
        </w:rPr>
        <w:t xml:space="preserve"> </w:t>
      </w:r>
      <w:r>
        <w:t>сетям,</w:t>
      </w:r>
      <w:r>
        <w:rPr>
          <w:spacing w:val="-1"/>
        </w:rPr>
        <w:t xml:space="preserve"> </w:t>
      </w:r>
      <w:r>
        <w:t>предусматривает:</w:t>
      </w:r>
    </w:p>
    <w:p w:rsidR="001714D7" w:rsidRDefault="00995232">
      <w:pPr>
        <w:pStyle w:val="a3"/>
        <w:ind w:right="109"/>
      </w:pPr>
      <w:r>
        <w:t>а)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осуществить технологическое присоединение, увеличить объем максимальной мощности,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надежнос</w:t>
      </w:r>
      <w:r>
        <w:t>ти</w:t>
      </w:r>
      <w:r>
        <w:rPr>
          <w:spacing w:val="1"/>
        </w:rPr>
        <w:t xml:space="preserve"> </w:t>
      </w:r>
      <w:r>
        <w:t>электроснабжения,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присоединения,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(увеличения)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r>
        <w:t>заявителя;</w:t>
      </w:r>
    </w:p>
    <w:p w:rsidR="001714D7" w:rsidRDefault="00995232">
      <w:pPr>
        <w:pStyle w:val="a3"/>
        <w:ind w:left="658" w:firstLine="0"/>
      </w:pPr>
      <w:r>
        <w:t>б)</w:t>
      </w:r>
      <w:r>
        <w:rPr>
          <w:spacing w:val="-3"/>
        </w:rPr>
        <w:t xml:space="preserve"> </w:t>
      </w:r>
      <w:r>
        <w:t>заключение</w:t>
      </w:r>
      <w:r>
        <w:rPr>
          <w:spacing w:val="-3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2"/>
        </w:rPr>
        <w:t xml:space="preserve"> </w:t>
      </w:r>
      <w:r>
        <w:t>присоединения;</w:t>
      </w:r>
    </w:p>
    <w:p w:rsidR="001714D7" w:rsidRDefault="00995232">
      <w:pPr>
        <w:pStyle w:val="a3"/>
        <w:ind w:right="109"/>
      </w:pPr>
      <w:r>
        <w:t>в) выполнение сторонами договора мероприятий по технологическому присоединению,</w:t>
      </w:r>
      <w:r>
        <w:rPr>
          <w:spacing w:val="1"/>
        </w:rPr>
        <w:t xml:space="preserve"> </w:t>
      </w:r>
      <w:r>
        <w:t>предусмотренных договором;</w:t>
      </w:r>
    </w:p>
    <w:p w:rsidR="001714D7" w:rsidRDefault="00995232">
      <w:pPr>
        <w:pStyle w:val="a3"/>
        <w:ind w:right="105"/>
      </w:pPr>
      <w:r>
        <w:t>г)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</w:t>
      </w:r>
      <w:r>
        <w:t>атацию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 объектов лиц, указанных в пункте 12 настоящих Правил, технологическое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электроснабжения)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proofErr w:type="spellStart"/>
      <w:r>
        <w:t>кВ</w:t>
      </w:r>
      <w:proofErr w:type="spellEnd"/>
      <w:r>
        <w:rPr>
          <w:spacing w:val="1"/>
        </w:rPr>
        <w:t xml:space="preserve"> </w:t>
      </w:r>
      <w:r>
        <w:t>включительно, объектов лиц, указанных в пунктах 12(1), 13 и 14 настоящих Правил, а также в</w:t>
      </w:r>
      <w:r>
        <w:rPr>
          <w:spacing w:val="1"/>
        </w:rPr>
        <w:t xml:space="preserve"> </w:t>
      </w:r>
      <w:r>
        <w:t>отношении объектов электросетевого хозяйства сетевых организаций классом напряжения до</w:t>
      </w:r>
      <w:r>
        <w:rPr>
          <w:spacing w:val="1"/>
        </w:rPr>
        <w:t xml:space="preserve"> </w:t>
      </w:r>
      <w:r>
        <w:t xml:space="preserve">20 </w:t>
      </w:r>
      <w:proofErr w:type="spellStart"/>
      <w:r>
        <w:t>кВ</w:t>
      </w:r>
      <w:proofErr w:type="spellEnd"/>
      <w:r>
        <w:t xml:space="preserve"> включительно, построенны</w:t>
      </w:r>
      <w:r>
        <w:t>х (реконструированных) в рамках исполнения 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</w:t>
      </w:r>
      <w:r>
        <w:t>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18(1)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18(4)</w:t>
      </w:r>
      <w:r>
        <w:rPr>
          <w:spacing w:val="60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требуется;</w:t>
      </w:r>
    </w:p>
    <w:p w:rsidR="001714D7" w:rsidRDefault="00995232">
      <w:pPr>
        <w:pStyle w:val="a3"/>
        <w:spacing w:before="1"/>
        <w:ind w:right="109"/>
      </w:pPr>
      <w:r>
        <w:t>д)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заявителя к электрическим сетям и фактического приема (подачи) напряжения и мощности.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присоединением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(контакт)</w:t>
      </w:r>
      <w:r>
        <w:rPr>
          <w:spacing w:val="32"/>
        </w:rPr>
        <w:t xml:space="preserve"> </w:t>
      </w:r>
      <w:r>
        <w:t>объектов</w:t>
      </w:r>
      <w:r>
        <w:rPr>
          <w:spacing w:val="33"/>
        </w:rPr>
        <w:t xml:space="preserve"> </w:t>
      </w:r>
      <w:r>
        <w:t>электросетевого</w:t>
      </w:r>
      <w:r>
        <w:rPr>
          <w:spacing w:val="33"/>
        </w:rPr>
        <w:t xml:space="preserve"> </w:t>
      </w:r>
      <w:r>
        <w:t>хозяйства</w:t>
      </w:r>
      <w:r>
        <w:rPr>
          <w:spacing w:val="31"/>
        </w:rPr>
        <w:t xml:space="preserve"> </w:t>
      </w:r>
      <w:r>
        <w:t>сетевой</w:t>
      </w:r>
      <w:r>
        <w:rPr>
          <w:spacing w:val="34"/>
        </w:rPr>
        <w:t xml:space="preserve"> </w:t>
      </w:r>
      <w:r>
        <w:t>организации,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которую</w:t>
      </w:r>
      <w:r>
        <w:rPr>
          <w:spacing w:val="34"/>
        </w:rPr>
        <w:t xml:space="preserve"> </w:t>
      </w:r>
      <w:r>
        <w:t>была</w:t>
      </w:r>
      <w:r>
        <w:rPr>
          <w:spacing w:val="34"/>
        </w:rPr>
        <w:t xml:space="preserve"> </w:t>
      </w:r>
      <w:r>
        <w:t>подана</w:t>
      </w:r>
    </w:p>
    <w:p w:rsidR="001714D7" w:rsidRDefault="001714D7">
      <w:pPr>
        <w:sectPr w:rsidR="001714D7">
          <w:type w:val="continuous"/>
          <w:pgSz w:w="11910" w:h="16840"/>
          <w:pgMar w:top="1040" w:right="600" w:bottom="280" w:left="1300" w:header="720" w:footer="720" w:gutter="0"/>
          <w:cols w:space="720"/>
        </w:sectPr>
      </w:pPr>
    </w:p>
    <w:p w:rsidR="001714D7" w:rsidRDefault="00995232">
      <w:pPr>
        <w:pStyle w:val="a3"/>
        <w:spacing w:before="66"/>
        <w:ind w:right="110" w:firstLine="0"/>
      </w:pPr>
      <w:r>
        <w:lastRenderedPageBreak/>
        <w:t>заявка,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</w:t>
      </w:r>
      <w:r>
        <w:t>ектроэнергетики</w:t>
      </w:r>
      <w:r>
        <w:rPr>
          <w:spacing w:val="1"/>
        </w:rPr>
        <w:t xml:space="preserve"> </w:t>
      </w:r>
      <w:r>
        <w:t>(энергопринимающих</w:t>
      </w:r>
      <w:r>
        <w:rPr>
          <w:spacing w:val="1"/>
        </w:rPr>
        <w:t xml:space="preserve"> </w:t>
      </w:r>
      <w:r>
        <w:t>устройств)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осуществления фактической подачи (приема) напряжения и мощности на объекты заявителя</w:t>
      </w:r>
      <w:r>
        <w:rPr>
          <w:spacing w:val="1"/>
        </w:rPr>
        <w:t xml:space="preserve"> </w:t>
      </w:r>
      <w:r>
        <w:t>(фиксация</w:t>
      </w:r>
      <w:r>
        <w:rPr>
          <w:spacing w:val="1"/>
        </w:rPr>
        <w:t xml:space="preserve"> </w:t>
      </w:r>
      <w:r>
        <w:t>коммутационного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"отключено").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(подача)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коммутационного</w:t>
      </w:r>
      <w:r>
        <w:rPr>
          <w:spacing w:val="-57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(фиксация</w:t>
      </w:r>
      <w:r>
        <w:rPr>
          <w:spacing w:val="-1"/>
        </w:rPr>
        <w:t xml:space="preserve"> </w:t>
      </w:r>
      <w:r>
        <w:t>коммутационного аппарата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 "включено");</w:t>
      </w:r>
    </w:p>
    <w:p w:rsidR="001714D7" w:rsidRDefault="00995232">
      <w:pPr>
        <w:pStyle w:val="a3"/>
        <w:spacing w:before="1"/>
        <w:ind w:right="104"/>
      </w:pPr>
      <w:r>
        <w:t>е)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proofErr w:type="gramStart"/>
      <w:r>
        <w:t xml:space="preserve">Правил </w:t>
      </w:r>
      <w:r>
        <w:t>,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акта</w:t>
      </w:r>
      <w:r>
        <w:rPr>
          <w:spacing w:val="61"/>
        </w:rPr>
        <w:t xml:space="preserve"> </w:t>
      </w:r>
      <w:r>
        <w:t>согл</w:t>
      </w:r>
      <w:r>
        <w:t>асования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брони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14(2)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Правил).</w:t>
      </w:r>
    </w:p>
    <w:p w:rsidR="001714D7" w:rsidRDefault="00995232">
      <w:pPr>
        <w:pStyle w:val="a3"/>
        <w:ind w:right="109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присоединению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реализацию следующих</w:t>
      </w:r>
      <w:r>
        <w:rPr>
          <w:spacing w:val="2"/>
        </w:rPr>
        <w:t xml:space="preserve"> </w:t>
      </w:r>
      <w:r>
        <w:t>этапов:</w:t>
      </w:r>
    </w:p>
    <w:p w:rsidR="001714D7" w:rsidRDefault="001714D7">
      <w:pPr>
        <w:pStyle w:val="a3"/>
        <w:spacing w:before="4"/>
        <w:ind w:left="0" w:firstLine="0"/>
        <w:jc w:val="left"/>
      </w:pPr>
    </w:p>
    <w:p w:rsidR="001714D7" w:rsidRDefault="00995232">
      <w:pPr>
        <w:pStyle w:val="1"/>
        <w:numPr>
          <w:ilvl w:val="0"/>
          <w:numId w:val="2"/>
        </w:numPr>
        <w:tabs>
          <w:tab w:val="left" w:pos="299"/>
        </w:tabs>
        <w:spacing w:before="1"/>
        <w:ind w:hanging="181"/>
        <w:jc w:val="both"/>
      </w:pPr>
      <w:r>
        <w:t>этап</w:t>
      </w:r>
    </w:p>
    <w:p w:rsidR="001714D7" w:rsidRDefault="00995232">
      <w:pPr>
        <w:pStyle w:val="a3"/>
        <w:ind w:right="104"/>
      </w:pPr>
      <w:r>
        <w:t>Подача в ООО «РЭС»</w:t>
      </w:r>
      <w:r>
        <w:t xml:space="preserve"> заявки на технологическое присоединение и рассмотрение данной</w:t>
      </w:r>
      <w:r>
        <w:rPr>
          <w:spacing w:val="1"/>
        </w:rPr>
        <w:t xml:space="preserve"> </w:t>
      </w:r>
      <w:r>
        <w:t>заявки.</w:t>
      </w:r>
    </w:p>
    <w:p w:rsidR="001714D7" w:rsidRDefault="00995232">
      <w:pPr>
        <w:pStyle w:val="a3"/>
        <w:ind w:right="102" w:firstLine="566"/>
      </w:pPr>
      <w:r>
        <w:t>Заявители,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12(1),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электрическим с</w:t>
      </w:r>
      <w:r>
        <w:t xml:space="preserve">етям классом напряжения до 20 </w:t>
      </w:r>
      <w:proofErr w:type="spellStart"/>
      <w:r>
        <w:t>кВ</w:t>
      </w:r>
      <w:proofErr w:type="spellEnd"/>
      <w:r>
        <w:t xml:space="preserve"> включительно вправе направлять заявку и</w:t>
      </w:r>
      <w:r>
        <w:rPr>
          <w:spacing w:val="1"/>
        </w:rPr>
        <w:t xml:space="preserve"> </w:t>
      </w:r>
      <w:r>
        <w:t>прилагаемые документы посредством Личного кабинета на официальном сайте ООО «РЭС»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http://res-tynda-ru/</w:t>
      </w:r>
      <w:r>
        <w:t>). При этом в Личном кабинете организована возможность получения заявителем</w:t>
      </w:r>
      <w:r>
        <w:rPr>
          <w:spacing w:val="1"/>
        </w:rPr>
        <w:t xml:space="preserve"> </w:t>
      </w:r>
      <w:r>
        <w:t>сведений об о</w:t>
      </w:r>
      <w:r>
        <w:t>сновных</w:t>
      </w:r>
      <w:r>
        <w:rPr>
          <w:spacing w:val="-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заявок.</w:t>
      </w:r>
    </w:p>
    <w:p w:rsidR="001714D7" w:rsidRDefault="00995232">
      <w:pPr>
        <w:pStyle w:val="a3"/>
        <w:ind w:left="658" w:firstLine="0"/>
      </w:pPr>
      <w:r>
        <w:t>В</w:t>
      </w:r>
      <w:r>
        <w:rPr>
          <w:spacing w:val="-5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льготных категорий:</w:t>
      </w:r>
    </w:p>
    <w:p w:rsidR="001714D7" w:rsidRDefault="00995232">
      <w:pPr>
        <w:pStyle w:val="a5"/>
        <w:numPr>
          <w:ilvl w:val="0"/>
          <w:numId w:val="1"/>
        </w:numPr>
        <w:tabs>
          <w:tab w:val="left" w:pos="842"/>
        </w:tabs>
        <w:ind w:right="104" w:firstLine="540"/>
        <w:rPr>
          <w:sz w:val="24"/>
        </w:rPr>
      </w:pPr>
      <w:r>
        <w:rPr>
          <w:sz w:val="24"/>
        </w:rPr>
        <w:t>юридических лиц или индивидуальных предпринимателей в целях 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 по второй или третьей категории надежности энергопринимающих 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150</w:t>
      </w:r>
      <w:r>
        <w:rPr>
          <w:spacing w:val="1"/>
          <w:sz w:val="24"/>
        </w:rPr>
        <w:t xml:space="preserve"> </w:t>
      </w:r>
      <w:r>
        <w:rPr>
          <w:sz w:val="24"/>
        </w:rPr>
        <w:t>кВт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энергопринимающих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устройств);</w:t>
      </w:r>
    </w:p>
    <w:p w:rsidR="001714D7" w:rsidRDefault="00995232">
      <w:pPr>
        <w:pStyle w:val="a5"/>
        <w:numPr>
          <w:ilvl w:val="0"/>
          <w:numId w:val="1"/>
        </w:numPr>
        <w:tabs>
          <w:tab w:val="left" w:pos="945"/>
        </w:tabs>
        <w:ind w:right="107" w:firstLine="540"/>
        <w:rPr>
          <w:sz w:val="24"/>
        </w:rPr>
      </w:pP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</w:t>
      </w:r>
      <w:r>
        <w:rPr>
          <w:sz w:val="24"/>
        </w:rPr>
        <w:t>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устройств.</w:t>
      </w:r>
    </w:p>
    <w:p w:rsidR="001714D7" w:rsidRDefault="00995232">
      <w:pPr>
        <w:pStyle w:val="a3"/>
        <w:ind w:right="104"/>
      </w:pP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устройств, максимальная мощность которых составляет до 15 кВт включительно (с учетом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</w:t>
      </w:r>
      <w:r>
        <w:t>ем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электроснабжение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источнику,</w:t>
      </w:r>
    </w:p>
    <w:p w:rsidR="001714D7" w:rsidRDefault="00995232">
      <w:pPr>
        <w:pStyle w:val="a3"/>
        <w:ind w:right="102"/>
      </w:pPr>
      <w:r>
        <w:t>сетевая организация направляет для подписания заполненный и подписанный проект</w:t>
      </w:r>
      <w:r>
        <w:rPr>
          <w:spacing w:val="1"/>
        </w:rPr>
        <w:t xml:space="preserve"> </w:t>
      </w:r>
      <w:r>
        <w:t>договора в 2 экземплярах и технические условия как неотъемлемое приложение к договору в</w:t>
      </w:r>
      <w:r>
        <w:rPr>
          <w:spacing w:val="1"/>
        </w:rPr>
        <w:t xml:space="preserve"> </w:t>
      </w:r>
      <w:r>
        <w:t>течение 15 дней со дня получения заявки от заявителя (уполномоченного представителя) или</w:t>
      </w:r>
      <w:r>
        <w:rPr>
          <w:spacing w:val="1"/>
        </w:rPr>
        <w:t xml:space="preserve"> </w:t>
      </w:r>
      <w:r>
        <w:t>иной сетевой организации, а также уведомляет о возможности временного технологи</w:t>
      </w:r>
      <w:r>
        <w:t>ческого</w:t>
      </w:r>
      <w:r>
        <w:rPr>
          <w:spacing w:val="1"/>
        </w:rPr>
        <w:t xml:space="preserve"> </w:t>
      </w:r>
      <w:r>
        <w:t>присоединения,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технологического присоединения сетевая организация направляет заявителю для подписания</w:t>
      </w:r>
      <w:r>
        <w:rPr>
          <w:spacing w:val="1"/>
        </w:rPr>
        <w:t xml:space="preserve"> </w:t>
      </w:r>
      <w:r>
        <w:t>заполненный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технол</w:t>
      </w:r>
      <w:r>
        <w:t>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неотъемлемое приложение к такому договору в течение 10 рабочих дней со дня получения</w:t>
      </w:r>
      <w:r>
        <w:rPr>
          <w:spacing w:val="1"/>
        </w:rPr>
        <w:t xml:space="preserve"> </w:t>
      </w:r>
      <w:r>
        <w:t>заявки.</w:t>
      </w:r>
    </w:p>
    <w:p w:rsidR="001714D7" w:rsidRDefault="00995232">
      <w:pPr>
        <w:pStyle w:val="a3"/>
        <w:ind w:right="102"/>
      </w:pPr>
      <w:r>
        <w:t>В случае осуществления технологического присоединения по индивидуальному проекту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орга</w:t>
      </w:r>
      <w:r>
        <w:t>низация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заполненный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 в 2 экземплярах и технические условия как неотъемлемое приложение к договору в</w:t>
      </w:r>
      <w:r>
        <w:rPr>
          <w:spacing w:val="1"/>
        </w:rPr>
        <w:t xml:space="preserve"> </w:t>
      </w:r>
      <w:r>
        <w:t>течение 3 рабочих дней со дня утверждения размера платы за технологическое присоединение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8"/>
        </w:rPr>
        <w:t xml:space="preserve"> </w:t>
      </w:r>
      <w:r>
        <w:t>органом</w:t>
      </w:r>
      <w:r>
        <w:rPr>
          <w:spacing w:val="9"/>
        </w:rPr>
        <w:t xml:space="preserve"> </w:t>
      </w:r>
      <w:r>
        <w:t>исполнительной</w:t>
      </w:r>
      <w:r>
        <w:rPr>
          <w:spacing w:val="10"/>
        </w:rPr>
        <w:t xml:space="preserve"> </w:t>
      </w:r>
      <w:r>
        <w:t>власти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государственного</w:t>
      </w:r>
      <w:r>
        <w:rPr>
          <w:spacing w:val="9"/>
        </w:rPr>
        <w:t xml:space="preserve"> </w:t>
      </w:r>
      <w:r>
        <w:t>регулирования</w:t>
      </w:r>
    </w:p>
    <w:p w:rsidR="001714D7" w:rsidRDefault="001714D7">
      <w:pPr>
        <w:sectPr w:rsidR="001714D7">
          <w:pgSz w:w="11910" w:h="16840"/>
          <w:pgMar w:top="1040" w:right="600" w:bottom="280" w:left="1300" w:header="720" w:footer="720" w:gutter="0"/>
          <w:cols w:space="720"/>
        </w:sectPr>
      </w:pPr>
    </w:p>
    <w:p w:rsidR="001714D7" w:rsidRDefault="00995232">
      <w:pPr>
        <w:pStyle w:val="a3"/>
        <w:spacing w:before="66"/>
        <w:ind w:firstLine="0"/>
        <w:jc w:val="left"/>
      </w:pPr>
      <w:r>
        <w:lastRenderedPageBreak/>
        <w:t>тарифов.</w:t>
      </w:r>
    </w:p>
    <w:p w:rsidR="001714D7" w:rsidRDefault="00995232">
      <w:pPr>
        <w:pStyle w:val="a3"/>
        <w:ind w:right="108"/>
      </w:pPr>
      <w:r>
        <w:t>В адрес прочих заявителей сетевая организация направляет для подписания заполненный</w:t>
      </w:r>
      <w:r>
        <w:rPr>
          <w:spacing w:val="-57"/>
        </w:rPr>
        <w:t xml:space="preserve"> </w:t>
      </w:r>
      <w:r>
        <w:t xml:space="preserve">и подписанный ею проект договора в 2 экземплярах и технические </w:t>
      </w:r>
      <w:r>
        <w:t>условия как неотъемлемое</w:t>
      </w:r>
      <w:r>
        <w:rPr>
          <w:spacing w:val="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к договору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дней со дня получения заявки.</w:t>
      </w:r>
    </w:p>
    <w:p w:rsidR="001714D7" w:rsidRDefault="00995232">
      <w:pPr>
        <w:pStyle w:val="a3"/>
        <w:spacing w:before="1"/>
        <w:ind w:right="101" w:firstLine="566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уведомляет об этом заявителя в течение 6 рабочих дней с даты получения заявки. После</w:t>
      </w:r>
      <w:r>
        <w:rPr>
          <w:spacing w:val="1"/>
        </w:rPr>
        <w:t xml:space="preserve"> </w:t>
      </w:r>
      <w:r>
        <w:t>пол</w:t>
      </w:r>
      <w:r>
        <w:t>учения недостающих сведений от заявителя сетевая организация рассматривает заявку и</w:t>
      </w:r>
      <w:r>
        <w:rPr>
          <w:spacing w:val="1"/>
        </w:rPr>
        <w:t xml:space="preserve"> </w:t>
      </w:r>
      <w:r>
        <w:t>направляет заявителю для подписания заполненный и подписанный ею проект договора в 2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неотъемлемое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преду</w:t>
      </w:r>
      <w:r>
        <w:t>смотренные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исчисляемые</w:t>
      </w:r>
      <w:r>
        <w:rPr>
          <w:spacing w:val="-1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представления заявителем</w:t>
      </w:r>
      <w:r>
        <w:rPr>
          <w:spacing w:val="-2"/>
        </w:rPr>
        <w:t xml:space="preserve"> </w:t>
      </w:r>
      <w:r>
        <w:t>недостающих</w:t>
      </w:r>
      <w:r>
        <w:rPr>
          <w:spacing w:val="2"/>
        </w:rPr>
        <w:t xml:space="preserve"> </w:t>
      </w:r>
      <w:r>
        <w:t>сведений.</w:t>
      </w:r>
    </w:p>
    <w:p w:rsidR="001714D7" w:rsidRDefault="00995232">
      <w:pPr>
        <w:pStyle w:val="1"/>
        <w:numPr>
          <w:ilvl w:val="0"/>
          <w:numId w:val="2"/>
        </w:numPr>
        <w:tabs>
          <w:tab w:val="left" w:pos="299"/>
        </w:tabs>
        <w:spacing w:before="189" w:line="240" w:lineRule="auto"/>
        <w:ind w:hanging="181"/>
      </w:pPr>
      <w:r>
        <w:t>этап</w:t>
      </w:r>
    </w:p>
    <w:p w:rsidR="001714D7" w:rsidRDefault="00995232">
      <w:pPr>
        <w:pStyle w:val="a3"/>
        <w:spacing w:line="272" w:lineRule="exact"/>
        <w:ind w:left="886" w:firstLine="0"/>
      </w:pPr>
      <w:r>
        <w:t>Подготовка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технологическое</w:t>
      </w:r>
      <w:r>
        <w:rPr>
          <w:spacing w:val="-5"/>
        </w:rPr>
        <w:t xml:space="preserve"> </w:t>
      </w:r>
      <w:r>
        <w:t>присоединение:</w:t>
      </w:r>
    </w:p>
    <w:p w:rsidR="001714D7" w:rsidRDefault="00995232">
      <w:pPr>
        <w:pStyle w:val="a5"/>
        <w:numPr>
          <w:ilvl w:val="1"/>
          <w:numId w:val="2"/>
        </w:numPr>
        <w:tabs>
          <w:tab w:val="left" w:pos="1209"/>
        </w:tabs>
        <w:ind w:right="105" w:firstLine="707"/>
        <w:jc w:val="both"/>
        <w:rPr>
          <w:sz w:val="24"/>
        </w:rPr>
      </w:pPr>
      <w:r>
        <w:rPr>
          <w:sz w:val="24"/>
        </w:rPr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смежными сетевыми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организациями.</w:t>
      </w:r>
    </w:p>
    <w:p w:rsidR="001714D7" w:rsidRDefault="00995232">
      <w:pPr>
        <w:pStyle w:val="a5"/>
        <w:numPr>
          <w:ilvl w:val="1"/>
          <w:numId w:val="2"/>
        </w:numPr>
        <w:tabs>
          <w:tab w:val="left" w:pos="1072"/>
        </w:tabs>
        <w:ind w:right="101" w:firstLine="707"/>
        <w:jc w:val="both"/>
        <w:rPr>
          <w:sz w:val="24"/>
        </w:rPr>
      </w:pPr>
      <w:r>
        <w:rPr>
          <w:sz w:val="24"/>
        </w:rPr>
        <w:t>Подача в уполномоченный орган исполнительной власти в области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регулирования тарифов, заявления об установлении платы за технологическое присоединение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проекту.</w:t>
      </w:r>
    </w:p>
    <w:p w:rsidR="001714D7" w:rsidRDefault="00995232">
      <w:pPr>
        <w:pStyle w:val="a5"/>
        <w:numPr>
          <w:ilvl w:val="1"/>
          <w:numId w:val="2"/>
        </w:numPr>
        <w:tabs>
          <w:tab w:val="left" w:pos="1067"/>
        </w:tabs>
        <w:ind w:left="1066" w:hanging="241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присоединения.</w:t>
      </w:r>
    </w:p>
    <w:p w:rsidR="001714D7" w:rsidRDefault="00995232">
      <w:pPr>
        <w:pStyle w:val="a3"/>
        <w:ind w:right="109"/>
      </w:pPr>
      <w:r>
        <w:t>Заявитель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получения подписанного сетевой организацией проекта договора и направляет в указанный</w:t>
      </w:r>
      <w:r>
        <w:rPr>
          <w:spacing w:val="1"/>
        </w:rPr>
        <w:t xml:space="preserve"> </w:t>
      </w:r>
      <w:r>
        <w:t>срок 1 экземпляр сетевой организации с приложением к нему документов, подтверждающих</w:t>
      </w:r>
      <w:r>
        <w:rPr>
          <w:spacing w:val="1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лица</w:t>
      </w:r>
      <w:r>
        <w:t>, подписавшего</w:t>
      </w:r>
      <w:r>
        <w:rPr>
          <w:spacing w:val="-1"/>
        </w:rPr>
        <w:t xml:space="preserve"> </w:t>
      </w:r>
      <w:r>
        <w:t>такой договор.</w:t>
      </w:r>
    </w:p>
    <w:p w:rsidR="001714D7" w:rsidRDefault="00995232">
      <w:pPr>
        <w:pStyle w:val="a3"/>
        <w:spacing w:before="1"/>
        <w:ind w:right="106"/>
      </w:pPr>
      <w:r>
        <w:t>В случае несогласия с представленным сетевой организацией проектом договора и (или)</w:t>
      </w:r>
      <w:r>
        <w:rPr>
          <w:spacing w:val="1"/>
        </w:rPr>
        <w:t xml:space="preserve"> </w:t>
      </w:r>
      <w:r>
        <w:t>несоответствия его</w:t>
      </w:r>
      <w:r>
        <w:rPr>
          <w:spacing w:val="1"/>
        </w:rPr>
        <w:t xml:space="preserve"> </w:t>
      </w:r>
      <w:r>
        <w:t xml:space="preserve">требованиям Правил </w:t>
      </w:r>
      <w:r>
        <w:t>, заявитель вправе в течение 30 дней со 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</w:t>
      </w:r>
      <w:r>
        <w:t>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предложением об изменении представленного проекта договора и требованием о приведении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настоящими Правилами.</w:t>
      </w:r>
    </w:p>
    <w:p w:rsidR="001714D7" w:rsidRDefault="00995232">
      <w:pPr>
        <w:pStyle w:val="a3"/>
        <w:ind w:right="111"/>
      </w:pPr>
      <w:r>
        <w:t>Указанный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заказным</w:t>
      </w:r>
      <w:r>
        <w:rPr>
          <w:spacing w:val="-3"/>
        </w:rPr>
        <w:t xml:space="preserve"> </w:t>
      </w:r>
      <w:r>
        <w:t>письмом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1714D7" w:rsidRDefault="00995232">
      <w:pPr>
        <w:pStyle w:val="a3"/>
        <w:ind w:right="10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proofErr w:type="spellStart"/>
      <w:r>
        <w:t>ненаправления</w:t>
      </w:r>
      <w:proofErr w:type="spellEnd"/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мотивированного отказа от его подписания, но не ранее чем через 60 дней со д</w:t>
      </w:r>
      <w:r>
        <w:t>ня 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поданная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заявка аннулируется.</w:t>
      </w:r>
    </w:p>
    <w:p w:rsidR="001714D7" w:rsidRDefault="00995232">
      <w:pPr>
        <w:pStyle w:val="a3"/>
        <w:spacing w:before="1"/>
        <w:ind w:right="1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организации проекта договора мотивированного отказа от подписания этого проекта договора</w:t>
      </w:r>
      <w:r>
        <w:rPr>
          <w:spacing w:val="1"/>
        </w:rPr>
        <w:t xml:space="preserve"> </w:t>
      </w:r>
      <w:r>
        <w:t>с требованием о приведении его в соответствие с настоящими Правилами сетевая организация</w:t>
      </w:r>
      <w:r>
        <w:rPr>
          <w:spacing w:val="-57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</w:t>
      </w:r>
      <w:r>
        <w:t>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 дней с даты получения такого требования и представить заявителю новую редакцию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подписания,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неотъемлемое</w:t>
      </w:r>
      <w:r>
        <w:rPr>
          <w:spacing w:val="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к договору.</w:t>
      </w:r>
    </w:p>
    <w:p w:rsidR="001714D7" w:rsidRDefault="00995232">
      <w:pPr>
        <w:pStyle w:val="a3"/>
        <w:ind w:right="109"/>
      </w:pPr>
      <w:r>
        <w:t>Договор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экземпляра</w:t>
      </w:r>
      <w:r>
        <w:rPr>
          <w:spacing w:val="-2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сетевую организацию.</w:t>
      </w:r>
    </w:p>
    <w:p w:rsidR="001714D7" w:rsidRDefault="00995232">
      <w:pPr>
        <w:pStyle w:val="a3"/>
        <w:ind w:right="105" w:firstLine="566"/>
      </w:pPr>
      <w:r>
        <w:t>Сетевая организация уведомляет заявителя о направлении заявления об установлении</w:t>
      </w:r>
      <w:r>
        <w:rPr>
          <w:spacing w:val="1"/>
        </w:rPr>
        <w:t xml:space="preserve"> </w:t>
      </w:r>
      <w:r>
        <w:t>платы с приложенными к нему материалами в уполномоченный орган исполнительной власти</w:t>
      </w:r>
      <w:r>
        <w:rPr>
          <w:spacing w:val="1"/>
        </w:rPr>
        <w:t xml:space="preserve"> </w:t>
      </w:r>
      <w:r>
        <w:t>в области государственного регулиров</w:t>
      </w:r>
      <w:r>
        <w:t>ания тарифов в срок не позднее 3 рабочих дней со дня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направления.</w:t>
      </w:r>
    </w:p>
    <w:p w:rsidR="001714D7" w:rsidRDefault="00995232">
      <w:pPr>
        <w:pStyle w:val="a3"/>
        <w:spacing w:before="1"/>
        <w:ind w:right="106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-57"/>
        </w:rPr>
        <w:t xml:space="preserve"> </w:t>
      </w:r>
      <w:r>
        <w:t>условия</w:t>
      </w:r>
      <w:r>
        <w:rPr>
          <w:spacing w:val="26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случае,</w:t>
      </w:r>
      <w:r>
        <w:rPr>
          <w:spacing w:val="27"/>
        </w:rPr>
        <w:t xml:space="preserve"> </w:t>
      </w:r>
      <w:r>
        <w:t>если</w:t>
      </w:r>
      <w:r>
        <w:rPr>
          <w:spacing w:val="27"/>
        </w:rPr>
        <w:t xml:space="preserve"> </w:t>
      </w:r>
      <w:r>
        <w:t>и</w:t>
      </w:r>
      <w:r>
        <w:t>ндивидуальные</w:t>
      </w:r>
      <w:r>
        <w:rPr>
          <w:spacing w:val="26"/>
        </w:rPr>
        <w:t xml:space="preserve"> </w:t>
      </w:r>
      <w:r>
        <w:t>технические</w:t>
      </w:r>
      <w:r>
        <w:rPr>
          <w:spacing w:val="28"/>
        </w:rPr>
        <w:t xml:space="preserve"> </w:t>
      </w:r>
      <w:r>
        <w:t>условия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настоящими</w:t>
      </w:r>
    </w:p>
    <w:p w:rsidR="001714D7" w:rsidRDefault="001714D7">
      <w:pPr>
        <w:sectPr w:rsidR="001714D7">
          <w:pgSz w:w="11910" w:h="16840"/>
          <w:pgMar w:top="1040" w:right="600" w:bottom="280" w:left="1300" w:header="720" w:footer="720" w:gutter="0"/>
          <w:cols w:space="720"/>
        </w:sectPr>
      </w:pPr>
    </w:p>
    <w:p w:rsidR="001714D7" w:rsidRDefault="00995232">
      <w:pPr>
        <w:pStyle w:val="a3"/>
        <w:spacing w:before="66"/>
        <w:ind w:right="103" w:firstLine="0"/>
      </w:pPr>
      <w:r>
        <w:lastRenderedPageBreak/>
        <w:t>Правилами подлежат согласованию с системным оператором, - индивидуальные 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20"/>
        </w:rPr>
        <w:t xml:space="preserve"> </w:t>
      </w:r>
      <w:r>
        <w:t>согласованные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системным</w:t>
      </w:r>
      <w:r>
        <w:rPr>
          <w:spacing w:val="19"/>
        </w:rPr>
        <w:t xml:space="preserve"> </w:t>
      </w:r>
      <w:r>
        <w:t>оператором),</w:t>
      </w:r>
      <w:r>
        <w:rPr>
          <w:spacing w:val="21"/>
        </w:rPr>
        <w:t xml:space="preserve"> </w:t>
      </w:r>
      <w:r>
        <w:t>являющиеся</w:t>
      </w:r>
      <w:r>
        <w:rPr>
          <w:spacing w:val="20"/>
        </w:rPr>
        <w:t xml:space="preserve"> </w:t>
      </w:r>
      <w:r>
        <w:t>неотъемлемым</w:t>
      </w:r>
      <w:r>
        <w:rPr>
          <w:spacing w:val="19"/>
        </w:rPr>
        <w:t xml:space="preserve"> </w:t>
      </w:r>
      <w:r>
        <w:t>приложением</w:t>
      </w:r>
      <w:r>
        <w:rPr>
          <w:spacing w:val="-57"/>
        </w:rPr>
        <w:t xml:space="preserve"> </w:t>
      </w:r>
      <w:r>
        <w:t>к этому договору, а также решение уполномоченного органа исполнительной власти в области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присоединение по индивидуальному проекту не позднее 3 рабочих дней со дня вступления в</w:t>
      </w:r>
      <w:r>
        <w:rPr>
          <w:spacing w:val="1"/>
        </w:rPr>
        <w:t xml:space="preserve"> </w:t>
      </w:r>
      <w:r>
        <w:t>с</w:t>
      </w:r>
      <w:r>
        <w:t>илу</w:t>
      </w:r>
      <w:r>
        <w:rPr>
          <w:spacing w:val="-2"/>
        </w:rPr>
        <w:t xml:space="preserve"> </w:t>
      </w:r>
      <w:r>
        <w:t>указанного решения.</w:t>
      </w:r>
    </w:p>
    <w:p w:rsidR="001714D7" w:rsidRDefault="00995232">
      <w:pPr>
        <w:pStyle w:val="a3"/>
        <w:spacing w:before="1"/>
        <w:ind w:right="1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выразит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 исполнительной власти в области государственного регулирования тарифов, сетевая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отказать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заключении</w:t>
      </w:r>
      <w:r>
        <w:rPr>
          <w:spacing w:val="-2"/>
        </w:rPr>
        <w:t xml:space="preserve"> </w:t>
      </w:r>
      <w:r>
        <w:t>договора.</w:t>
      </w:r>
    </w:p>
    <w:p w:rsidR="001714D7" w:rsidRDefault="00995232">
      <w:pPr>
        <w:pStyle w:val="a3"/>
        <w:ind w:right="99" w:firstLine="566"/>
      </w:pPr>
      <w:r>
        <w:t>Сетевой</w:t>
      </w:r>
      <w:r>
        <w:rPr>
          <w:spacing w:val="60"/>
        </w:rPr>
        <w:t xml:space="preserve"> </w:t>
      </w:r>
      <w:r>
        <w:t>организацией для</w:t>
      </w:r>
      <w:r>
        <w:rPr>
          <w:spacing w:val="60"/>
        </w:rPr>
        <w:t xml:space="preserve"> </w:t>
      </w:r>
      <w:r>
        <w:t>осуществления процедуры технологического присоединения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гарантирующим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электрической энергии (мощности) на розничном рынке (в случае,</w:t>
      </w:r>
      <w:r>
        <w:rPr>
          <w:spacing w:val="1"/>
        </w:rPr>
        <w:t xml:space="preserve"> </w:t>
      </w:r>
      <w:r>
        <w:t>если в заявке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"л"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Правил),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процедуры технологического присоединения, а также между гарантирующим поставщиком и</w:t>
      </w:r>
      <w:r>
        <w:rPr>
          <w:spacing w:val="1"/>
        </w:rPr>
        <w:t xml:space="preserve"> </w:t>
      </w:r>
      <w:r>
        <w:t>заявителем в ходе заключения договора, обеспечивающего пр</w:t>
      </w:r>
      <w:r>
        <w:t>одажу электрической 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розничном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форме.</w:t>
      </w:r>
    </w:p>
    <w:p w:rsidR="001714D7" w:rsidRDefault="00995232">
      <w:pPr>
        <w:pStyle w:val="a3"/>
        <w:spacing w:before="1"/>
        <w:ind w:right="101" w:firstLine="566"/>
      </w:pPr>
      <w:r>
        <w:t>Сетевая организация, гарантирующий поставщик и заявитель - юридическое лицо 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продажу 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розничном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подписывают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усиленной квалифицированной электронной по</w:t>
      </w:r>
      <w:r>
        <w:t>дписи. Заявитель - физическое</w:t>
      </w:r>
      <w:r>
        <w:rPr>
          <w:spacing w:val="-57"/>
        </w:rPr>
        <w:t xml:space="preserve"> </w:t>
      </w:r>
      <w:r>
        <w:t>лицо для осуществления процедуры технологического присоединения и заключения договора,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розничном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подписывает</w:t>
      </w:r>
      <w:r>
        <w:rPr>
          <w:spacing w:val="-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подписью.</w:t>
      </w:r>
    </w:p>
    <w:p w:rsidR="001714D7" w:rsidRDefault="00995232">
      <w:pPr>
        <w:pStyle w:val="a3"/>
        <w:ind w:right="108" w:firstLine="566"/>
      </w:pPr>
      <w:r>
        <w:t>Подписание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подписи</w:t>
      </w:r>
      <w:r>
        <w:rPr>
          <w:spacing w:val="-57"/>
        </w:rPr>
        <w:t xml:space="preserve"> </w:t>
      </w:r>
      <w:r>
        <w:t>осуществляется заявителем в Личном кабинете ООО «РЭС»</w:t>
      </w:r>
      <w:r>
        <w:t xml:space="preserve"> в специальной форме, где указаны</w:t>
      </w:r>
      <w:r>
        <w:rPr>
          <w:spacing w:val="-57"/>
        </w:rPr>
        <w:t xml:space="preserve"> </w:t>
      </w:r>
      <w:r>
        <w:t>соответствующие документы для подписания и доступна необходимая функциональность 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оформления.</w:t>
      </w:r>
    </w:p>
    <w:p w:rsidR="001714D7" w:rsidRDefault="00995232">
      <w:pPr>
        <w:pStyle w:val="a3"/>
        <w:ind w:left="658" w:firstLine="0"/>
      </w:pPr>
      <w:r>
        <w:t>Договор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условия:</w:t>
      </w:r>
    </w:p>
    <w:p w:rsidR="001714D7" w:rsidRDefault="00995232">
      <w:pPr>
        <w:pStyle w:val="a3"/>
        <w:ind w:right="110"/>
      </w:pPr>
      <w:r>
        <w:t>а)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присоединению</w:t>
      </w:r>
      <w:r>
        <w:rPr>
          <w:spacing w:val="1"/>
        </w:rPr>
        <w:t xml:space="preserve"> </w:t>
      </w:r>
      <w:r>
        <w:t>(определяется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60"/>
        </w:rPr>
        <w:t xml:space="preserve"> </w:t>
      </w:r>
      <w:r>
        <w:t>условиях, являющихся неотъемлемой частью договора) и обязательства сторон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выполнению;</w:t>
      </w:r>
    </w:p>
    <w:p w:rsidR="001714D7" w:rsidRDefault="00995232">
      <w:pPr>
        <w:pStyle w:val="a3"/>
        <w:ind w:right="107"/>
      </w:pPr>
      <w:r>
        <w:t>б)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</w:t>
      </w:r>
      <w:r>
        <w:t>существления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присоединению,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исчисляется</w:t>
      </w:r>
      <w:r>
        <w:rPr>
          <w:spacing w:val="-1"/>
        </w:rPr>
        <w:t xml:space="preserve"> </w:t>
      </w:r>
      <w:r>
        <w:t>со дня заключения договора</w:t>
      </w:r>
      <w:r>
        <w:rPr>
          <w:spacing w:val="-3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может превышать:</w:t>
      </w:r>
    </w:p>
    <w:p w:rsidR="001714D7" w:rsidRDefault="00995232">
      <w:pPr>
        <w:pStyle w:val="a3"/>
        <w:spacing w:before="1"/>
        <w:ind w:right="109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proofErr w:type="spellStart"/>
      <w:r>
        <w:t>кВ</w:t>
      </w:r>
      <w:proofErr w:type="spellEnd"/>
      <w:r>
        <w:rPr>
          <w:spacing w:val="1"/>
        </w:rPr>
        <w:t xml:space="preserve"> </w:t>
      </w:r>
      <w:r>
        <w:t>включительно,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присоединяемые</w:t>
      </w:r>
      <w:r>
        <w:rPr>
          <w:spacing w:val="1"/>
        </w:rPr>
        <w:t xml:space="preserve"> </w:t>
      </w:r>
      <w:r>
        <w:t>энергопринимающие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 xml:space="preserve">метров в городах и поселках городского типа и не более 500 метров </w:t>
      </w:r>
      <w:r>
        <w:t>в сельской местности и от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(подлежащих</w:t>
      </w:r>
      <w:r>
        <w:rPr>
          <w:spacing w:val="1"/>
        </w:rPr>
        <w:t xml:space="preserve"> </w:t>
      </w:r>
      <w:r>
        <w:t>включению)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организаций),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присоединяемых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электроэнергетики:</w:t>
      </w:r>
    </w:p>
    <w:p w:rsidR="001714D7" w:rsidRDefault="00995232">
      <w:pPr>
        <w:pStyle w:val="a3"/>
        <w:spacing w:before="1"/>
        <w:ind w:right="109"/>
      </w:pPr>
      <w:r>
        <w:t>15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продолжительный</w:t>
      </w:r>
      <w:r>
        <w:rPr>
          <w:spacing w:val="1"/>
        </w:rPr>
        <w:t xml:space="preserve"> </w:t>
      </w:r>
      <w:r>
        <w:t>срок)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44"/>
        </w:rPr>
        <w:t xml:space="preserve"> </w:t>
      </w:r>
      <w:r>
        <w:t>мероприятий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технологическому</w:t>
      </w:r>
      <w:r>
        <w:rPr>
          <w:spacing w:val="39"/>
        </w:rPr>
        <w:t xml:space="preserve"> </w:t>
      </w:r>
      <w:r>
        <w:t>присоединению,</w:t>
      </w:r>
      <w:r>
        <w:rPr>
          <w:spacing w:val="42"/>
        </w:rPr>
        <w:t xml:space="preserve"> </w:t>
      </w:r>
      <w:r>
        <w:t>отнесенных</w:t>
      </w:r>
      <w:r>
        <w:rPr>
          <w:spacing w:val="41"/>
        </w:rPr>
        <w:t xml:space="preserve"> </w:t>
      </w:r>
      <w:r>
        <w:t>к</w:t>
      </w:r>
    </w:p>
    <w:p w:rsidR="001714D7" w:rsidRDefault="001714D7">
      <w:pPr>
        <w:sectPr w:rsidR="001714D7">
          <w:pgSz w:w="11910" w:h="16840"/>
          <w:pgMar w:top="1040" w:right="600" w:bottom="280" w:left="1300" w:header="720" w:footer="720" w:gutter="0"/>
          <w:cols w:space="720"/>
        </w:sectPr>
      </w:pPr>
    </w:p>
    <w:p w:rsidR="001714D7" w:rsidRDefault="00995232">
      <w:pPr>
        <w:pStyle w:val="a3"/>
        <w:spacing w:before="66"/>
        <w:ind w:firstLine="0"/>
      </w:pPr>
      <w:r>
        <w:lastRenderedPageBreak/>
        <w:t>обязанностям</w:t>
      </w:r>
      <w:r>
        <w:rPr>
          <w:spacing w:val="-5"/>
        </w:rPr>
        <w:t xml:space="preserve"> </w:t>
      </w:r>
      <w:r>
        <w:t>сетевой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временном</w:t>
      </w:r>
      <w:r>
        <w:rPr>
          <w:spacing w:val="-5"/>
        </w:rPr>
        <w:t xml:space="preserve"> </w:t>
      </w:r>
      <w:r>
        <w:t>технологическом</w:t>
      </w:r>
      <w:r>
        <w:rPr>
          <w:spacing w:val="-4"/>
        </w:rPr>
        <w:t xml:space="preserve"> </w:t>
      </w:r>
      <w:r>
        <w:t>присоединении;</w:t>
      </w:r>
    </w:p>
    <w:p w:rsidR="001714D7" w:rsidRDefault="00995232">
      <w:pPr>
        <w:pStyle w:val="a3"/>
        <w:ind w:right="107"/>
      </w:pPr>
      <w:r>
        <w:t>4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которых составляет до</w:t>
      </w:r>
      <w:r>
        <w:rPr>
          <w:spacing w:val="-3"/>
        </w:rPr>
        <w:t xml:space="preserve"> </w:t>
      </w:r>
      <w:r>
        <w:t>670 кВт включительно;</w:t>
      </w:r>
    </w:p>
    <w:p w:rsidR="001714D7" w:rsidRDefault="00995232">
      <w:pPr>
        <w:pStyle w:val="a3"/>
        <w:spacing w:before="1"/>
        <w:ind w:right="111"/>
      </w:pPr>
      <w:r>
        <w:t>1 год - для заявителей, максимальная мощность энергопринимающих устройств 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t>670 кВт;</w:t>
      </w:r>
    </w:p>
    <w:p w:rsidR="001714D7" w:rsidRDefault="00995232">
      <w:pPr>
        <w:pStyle w:val="a3"/>
        <w:ind w:left="658" w:firstLine="0"/>
      </w:pPr>
      <w:r>
        <w:t>в</w:t>
      </w:r>
      <w:r>
        <w:rPr>
          <w:spacing w:val="-4"/>
        </w:rPr>
        <w:t xml:space="preserve"> </w:t>
      </w:r>
      <w:r>
        <w:t>иных случа</w:t>
      </w:r>
      <w:r>
        <w:t>ях:</w:t>
      </w:r>
    </w:p>
    <w:p w:rsidR="001714D7" w:rsidRDefault="00995232">
      <w:pPr>
        <w:pStyle w:val="a3"/>
        <w:ind w:right="104"/>
      </w:pPr>
      <w:r>
        <w:t>15 рабочих дней (если в заявке не указан более продолжительный срок) - при временном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присоединении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энергопринимающие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 передвижными и имеют максимальную мощность до 150 кВт включительно, если</w:t>
      </w:r>
      <w:r>
        <w:rPr>
          <w:spacing w:val="1"/>
        </w:rPr>
        <w:t xml:space="preserve"> </w:t>
      </w:r>
      <w:r>
        <w:t>рассто</w:t>
      </w:r>
      <w:r>
        <w:t>яние от энергопринимающего устройства заявителя до существующих электрических</w:t>
      </w:r>
      <w:r>
        <w:rPr>
          <w:spacing w:val="1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напряжения</w:t>
      </w:r>
      <w:r>
        <w:rPr>
          <w:spacing w:val="-1"/>
        </w:rPr>
        <w:t xml:space="preserve"> </w:t>
      </w:r>
      <w:r>
        <w:t>составляет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300 метров;</w:t>
      </w:r>
    </w:p>
    <w:p w:rsidR="001714D7" w:rsidRDefault="00995232" w:rsidP="00995232">
      <w:pPr>
        <w:pStyle w:val="a3"/>
        <w:tabs>
          <w:tab w:val="left" w:pos="1183"/>
          <w:tab w:val="left" w:pos="2481"/>
          <w:tab w:val="left" w:pos="2925"/>
          <w:tab w:val="left" w:pos="3366"/>
          <w:tab w:val="left" w:pos="5898"/>
          <w:tab w:val="left" w:pos="6558"/>
          <w:tab w:val="left" w:pos="7896"/>
        </w:tabs>
        <w:ind w:right="102" w:hanging="118"/>
        <w:jc w:val="right"/>
      </w:pPr>
      <w:r>
        <w:t>6</w:t>
      </w:r>
      <w:r>
        <w:rPr>
          <w:spacing w:val="14"/>
        </w:rPr>
        <w:t xml:space="preserve"> </w:t>
      </w:r>
      <w:r>
        <w:t>месяцев</w:t>
      </w:r>
      <w:r>
        <w:rPr>
          <w:spacing w:val="17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заявителей,</w:t>
      </w:r>
      <w:r>
        <w:rPr>
          <w:spacing w:val="16"/>
        </w:rPr>
        <w:t xml:space="preserve"> </w:t>
      </w:r>
      <w:r>
        <w:t>указанных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пунктах</w:t>
      </w:r>
      <w:r>
        <w:rPr>
          <w:spacing w:val="16"/>
        </w:rPr>
        <w:t xml:space="preserve"> </w:t>
      </w:r>
      <w:r>
        <w:t>12(1),</w:t>
      </w:r>
      <w:r>
        <w:rPr>
          <w:spacing w:val="14"/>
        </w:rPr>
        <w:t xml:space="preserve"> </w:t>
      </w:r>
      <w:r>
        <w:t>14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34</w:t>
      </w:r>
      <w:r>
        <w:rPr>
          <w:spacing w:val="14"/>
        </w:rPr>
        <w:t xml:space="preserve"> </w:t>
      </w:r>
      <w:r>
        <w:t>настоящих</w:t>
      </w:r>
      <w:r>
        <w:rPr>
          <w:spacing w:val="17"/>
        </w:rPr>
        <w:t xml:space="preserve"> </w:t>
      </w:r>
      <w:r>
        <w:t>Правил,</w:t>
      </w:r>
      <w:r>
        <w:rPr>
          <w:spacing w:val="14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технологическое</w:t>
      </w:r>
      <w:r>
        <w:rPr>
          <w:spacing w:val="10"/>
        </w:rPr>
        <w:t xml:space="preserve"> </w:t>
      </w:r>
      <w:r>
        <w:t>присоединение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электрическим</w:t>
      </w:r>
      <w:r>
        <w:rPr>
          <w:spacing w:val="11"/>
        </w:rPr>
        <w:t xml:space="preserve"> </w:t>
      </w:r>
      <w:r>
        <w:t>сетям,</w:t>
      </w:r>
      <w:r>
        <w:rPr>
          <w:spacing w:val="13"/>
        </w:rPr>
        <w:t xml:space="preserve"> </w:t>
      </w:r>
      <w:r>
        <w:t>уровень</w:t>
      </w:r>
      <w:r>
        <w:rPr>
          <w:spacing w:val="20"/>
        </w:rPr>
        <w:t xml:space="preserve"> </w:t>
      </w:r>
      <w:r>
        <w:t>напряжения</w:t>
      </w:r>
      <w:r>
        <w:rPr>
          <w:spacing w:val="-57"/>
        </w:rPr>
        <w:t xml:space="preserve"> </w:t>
      </w:r>
      <w:r>
        <w:t>которых</w:t>
      </w:r>
      <w:r>
        <w:tab/>
        <w:t>составляет</w:t>
      </w:r>
      <w:r>
        <w:tab/>
        <w:t>до</w:t>
      </w:r>
      <w:r>
        <w:tab/>
        <w:t>20</w:t>
      </w:r>
      <w:r>
        <w:tab/>
      </w:r>
      <w:proofErr w:type="spellStart"/>
      <w:r>
        <w:t>кВ</w:t>
      </w:r>
      <w:proofErr w:type="spellEnd"/>
      <w:r>
        <w:t xml:space="preserve">  </w:t>
      </w:r>
      <w:r>
        <w:rPr>
          <w:spacing w:val="15"/>
        </w:rPr>
        <w:t xml:space="preserve"> </w:t>
      </w:r>
      <w:r>
        <w:t xml:space="preserve">включительно,  </w:t>
      </w:r>
      <w:r>
        <w:rPr>
          <w:spacing w:val="15"/>
        </w:rPr>
        <w:t xml:space="preserve"> </w:t>
      </w:r>
      <w:r>
        <w:t>и</w:t>
      </w:r>
      <w:r>
        <w:tab/>
        <w:t>если</w:t>
      </w:r>
      <w:r>
        <w:tab/>
        <w:t>расстояние</w:t>
      </w:r>
      <w:r>
        <w:tab/>
        <w:t>от</w:t>
      </w:r>
      <w:r>
        <w:rPr>
          <w:spacing w:val="13"/>
        </w:rPr>
        <w:t xml:space="preserve"> </w:t>
      </w:r>
      <w:r>
        <w:t xml:space="preserve">существующих </w:t>
      </w:r>
      <w:r>
        <w:t>электрических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котором</w:t>
      </w:r>
      <w:r>
        <w:rPr>
          <w:spacing w:val="14"/>
        </w:rPr>
        <w:t xml:space="preserve"> </w:t>
      </w:r>
      <w:r>
        <w:t>расположены</w:t>
      </w:r>
      <w:r>
        <w:rPr>
          <w:spacing w:val="14"/>
        </w:rPr>
        <w:t xml:space="preserve"> </w:t>
      </w:r>
      <w:r>
        <w:t>присоединяемые</w:t>
      </w:r>
      <w:r>
        <w:rPr>
          <w:spacing w:val="14"/>
        </w:rPr>
        <w:t xml:space="preserve"> </w:t>
      </w:r>
      <w:r>
        <w:t>энергопринимающие</w:t>
      </w:r>
      <w:r>
        <w:rPr>
          <w:spacing w:val="16"/>
        </w:rPr>
        <w:t xml:space="preserve"> </w:t>
      </w:r>
      <w:r>
        <w:t>устройства,</w:t>
      </w:r>
      <w:r>
        <w:rPr>
          <w:spacing w:val="15"/>
        </w:rPr>
        <w:t xml:space="preserve"> </w:t>
      </w:r>
      <w:r>
        <w:t>составляет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300 метров в городах и поселках городского типа и не более 500 метров в сельской местности;</w:t>
      </w:r>
      <w:r>
        <w:rPr>
          <w:spacing w:val="1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год</w:t>
      </w:r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заявителей,</w:t>
      </w:r>
      <w:r>
        <w:rPr>
          <w:spacing w:val="9"/>
        </w:rPr>
        <w:t xml:space="preserve"> </w:t>
      </w:r>
      <w:r>
        <w:t>максимальная</w:t>
      </w:r>
      <w:r>
        <w:rPr>
          <w:spacing w:val="8"/>
        </w:rPr>
        <w:t xml:space="preserve"> </w:t>
      </w:r>
      <w:r>
        <w:t>мощность</w:t>
      </w:r>
      <w:r>
        <w:rPr>
          <w:spacing w:val="8"/>
        </w:rPr>
        <w:t xml:space="preserve"> </w:t>
      </w:r>
      <w:r>
        <w:t>энергопринимающих</w:t>
      </w:r>
      <w:r>
        <w:rPr>
          <w:spacing w:val="8"/>
        </w:rPr>
        <w:t xml:space="preserve"> </w:t>
      </w:r>
      <w:r>
        <w:t>устройств</w:t>
      </w:r>
      <w:r>
        <w:rPr>
          <w:spacing w:val="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57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670</w:t>
      </w:r>
      <w:r>
        <w:rPr>
          <w:spacing w:val="56"/>
        </w:rPr>
        <w:t xml:space="preserve"> </w:t>
      </w:r>
      <w:r>
        <w:t>кВт,</w:t>
      </w:r>
      <w:r>
        <w:rPr>
          <w:spacing w:val="57"/>
        </w:rPr>
        <w:t xml:space="preserve"> </w:t>
      </w:r>
      <w:r>
        <w:t>если</w:t>
      </w:r>
      <w:r>
        <w:rPr>
          <w:spacing w:val="57"/>
        </w:rPr>
        <w:t xml:space="preserve"> </w:t>
      </w:r>
      <w:r>
        <w:t>более</w:t>
      </w:r>
      <w:r>
        <w:rPr>
          <w:spacing w:val="56"/>
        </w:rPr>
        <w:t xml:space="preserve"> </w:t>
      </w:r>
      <w:r>
        <w:t>короткие</w:t>
      </w:r>
      <w:r>
        <w:rPr>
          <w:spacing w:val="56"/>
        </w:rPr>
        <w:t xml:space="preserve"> </w:t>
      </w:r>
      <w:r>
        <w:t>сроки</w:t>
      </w:r>
      <w:r>
        <w:rPr>
          <w:spacing w:val="55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предусмотрены</w:t>
      </w:r>
      <w:r>
        <w:rPr>
          <w:spacing w:val="56"/>
        </w:rPr>
        <w:t xml:space="preserve"> </w:t>
      </w:r>
      <w:r>
        <w:t>инвестиционной</w:t>
      </w:r>
    </w:p>
    <w:p w:rsidR="001714D7" w:rsidRDefault="00995232">
      <w:pPr>
        <w:pStyle w:val="a3"/>
        <w:ind w:firstLine="0"/>
      </w:pPr>
      <w:r>
        <w:t>программой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сетевой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соглашением</w:t>
      </w:r>
      <w:r>
        <w:rPr>
          <w:spacing w:val="-4"/>
        </w:rPr>
        <w:t xml:space="preserve"> </w:t>
      </w:r>
      <w:r>
        <w:t>сторон;</w:t>
      </w:r>
    </w:p>
    <w:p w:rsidR="001714D7" w:rsidRDefault="00995232">
      <w:pPr>
        <w:pStyle w:val="a3"/>
        <w:spacing w:before="1"/>
        <w:ind w:right="110"/>
        <w:jc w:val="right"/>
      </w:pPr>
      <w:r>
        <w:t>2</w:t>
      </w:r>
      <w:r>
        <w:rPr>
          <w:spacing w:val="49"/>
        </w:rPr>
        <w:t xml:space="preserve"> </w:t>
      </w:r>
      <w:r>
        <w:t>года</w:t>
      </w:r>
      <w:r>
        <w:rPr>
          <w:spacing w:val="49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заявителей,</w:t>
      </w:r>
      <w:r>
        <w:rPr>
          <w:spacing w:val="49"/>
        </w:rPr>
        <w:t xml:space="preserve"> </w:t>
      </w:r>
      <w:r>
        <w:t>максимальная</w:t>
      </w:r>
      <w:r>
        <w:rPr>
          <w:spacing w:val="51"/>
        </w:rPr>
        <w:t xml:space="preserve"> </w:t>
      </w:r>
      <w:r>
        <w:t>мощность</w:t>
      </w:r>
      <w:r>
        <w:rPr>
          <w:spacing w:val="50"/>
        </w:rPr>
        <w:t xml:space="preserve"> </w:t>
      </w:r>
      <w:r>
        <w:t>энергопринимающих</w:t>
      </w:r>
      <w:r>
        <w:rPr>
          <w:spacing w:val="54"/>
        </w:rPr>
        <w:t xml:space="preserve"> </w:t>
      </w:r>
      <w:r>
        <w:t>устройств</w:t>
      </w:r>
      <w:r>
        <w:rPr>
          <w:spacing w:val="-57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составляет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670</w:t>
      </w:r>
      <w:r>
        <w:rPr>
          <w:spacing w:val="12"/>
        </w:rPr>
        <w:t xml:space="preserve"> </w:t>
      </w:r>
      <w:r>
        <w:t>кВт,</w:t>
      </w:r>
      <w:r>
        <w:rPr>
          <w:spacing w:val="12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иные</w:t>
      </w:r>
      <w:r>
        <w:rPr>
          <w:spacing w:val="10"/>
        </w:rPr>
        <w:t xml:space="preserve"> </w:t>
      </w:r>
      <w:r>
        <w:t>сроки</w:t>
      </w:r>
      <w:r>
        <w:rPr>
          <w:spacing w:val="14"/>
        </w:rPr>
        <w:t xml:space="preserve"> </w:t>
      </w:r>
      <w:r>
        <w:t>(но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лет)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предусмотрены</w:t>
      </w:r>
      <w:r>
        <w:rPr>
          <w:spacing w:val="-57"/>
        </w:rPr>
        <w:t xml:space="preserve"> </w:t>
      </w:r>
      <w:r>
        <w:t>инвестиционной программой соответствующей сетевой организации или соглашением сторон;</w:t>
      </w:r>
      <w:r>
        <w:rPr>
          <w:spacing w:val="-57"/>
        </w:rPr>
        <w:t xml:space="preserve"> </w:t>
      </w:r>
      <w:r>
        <w:t>в)</w:t>
      </w:r>
      <w:r>
        <w:rPr>
          <w:spacing w:val="28"/>
        </w:rPr>
        <w:t xml:space="preserve"> </w:t>
      </w:r>
      <w:r>
        <w:t>положение</w:t>
      </w:r>
      <w:r>
        <w:rPr>
          <w:spacing w:val="29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ответственности</w:t>
      </w:r>
      <w:r>
        <w:rPr>
          <w:spacing w:val="30"/>
        </w:rPr>
        <w:t xml:space="preserve"> </w:t>
      </w:r>
      <w:r>
        <w:t>сторон</w:t>
      </w:r>
      <w:r>
        <w:rPr>
          <w:spacing w:val="30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несоблюдение</w:t>
      </w:r>
      <w:r>
        <w:rPr>
          <w:spacing w:val="31"/>
        </w:rPr>
        <w:t xml:space="preserve"> </w:t>
      </w:r>
      <w:r>
        <w:t>установленных</w:t>
      </w:r>
      <w:r>
        <w:rPr>
          <w:spacing w:val="31"/>
        </w:rPr>
        <w:t xml:space="preserve"> </w:t>
      </w:r>
      <w:r>
        <w:t>договором</w:t>
      </w:r>
      <w:r>
        <w:rPr>
          <w:spacing w:val="26"/>
        </w:rPr>
        <w:t xml:space="preserve"> </w:t>
      </w:r>
      <w:r>
        <w:t>и</w:t>
      </w:r>
    </w:p>
    <w:p w:rsidR="001714D7" w:rsidRDefault="00995232">
      <w:pPr>
        <w:pStyle w:val="a3"/>
        <w:ind w:firstLine="0"/>
      </w:pPr>
      <w:r>
        <w:t>настоящими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св</w:t>
      </w:r>
      <w:r>
        <w:t>оих</w:t>
      </w:r>
      <w:r>
        <w:rPr>
          <w:spacing w:val="-1"/>
        </w:rPr>
        <w:t xml:space="preserve"> </w:t>
      </w:r>
      <w:r>
        <w:t>обязательств,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числе:</w:t>
      </w:r>
    </w:p>
    <w:p w:rsidR="001714D7" w:rsidRDefault="00995232">
      <w:pPr>
        <w:pStyle w:val="a3"/>
        <w:ind w:right="109"/>
      </w:pPr>
      <w:r>
        <w:t>право заявителя в одностороннем порядке расторгнуть договор при нарушении сетевой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присоединения,</w:t>
      </w:r>
      <w:r>
        <w:rPr>
          <w:spacing w:val="1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договоре;</w:t>
      </w:r>
    </w:p>
    <w:p w:rsidR="001714D7" w:rsidRDefault="00995232">
      <w:pPr>
        <w:pStyle w:val="a3"/>
        <w:ind w:right="106"/>
      </w:pPr>
      <w:r>
        <w:t>обязанность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присоединению,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технологическое присоединение по договору составляет 550 рублей, уплатить другой стороне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неустойку,</w:t>
      </w:r>
      <w:r>
        <w:rPr>
          <w:spacing w:val="1"/>
        </w:rPr>
        <w:t xml:space="preserve"> </w:t>
      </w:r>
      <w:r>
        <w:t>равную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процентам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</w:t>
      </w:r>
      <w:r>
        <w:t>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технологическое присоединение по договору за каждый день просрочки (а в случае если плата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550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уплатить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стороне договора неустойку, равную 0,25 процента от указанного общего размера платы за</w:t>
      </w:r>
      <w:r>
        <w:rPr>
          <w:spacing w:val="1"/>
        </w:rPr>
        <w:t xml:space="preserve"> </w:t>
      </w:r>
      <w:r>
        <w:t>каждый день просрочки), при этом совокупный размер такой неустойки при нарушении срока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присоединению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</w:t>
      </w:r>
      <w:r>
        <w:t>евышать размер неустойки, определенный в предусмотренном настоящим абзацем порядке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просрочки;</w:t>
      </w:r>
    </w:p>
    <w:p w:rsidR="001714D7" w:rsidRDefault="00995232">
      <w:pPr>
        <w:pStyle w:val="a3"/>
        <w:spacing w:before="1"/>
        <w:ind w:right="104"/>
      </w:pPr>
      <w:r>
        <w:t>обязанность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 присоединению уплатить понесенные другой стороной договора ра</w:t>
      </w:r>
      <w:r>
        <w:t>сходы 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акте,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неустойки,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абзацем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подпункта,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необоснованного</w:t>
      </w:r>
      <w:r>
        <w:rPr>
          <w:spacing w:val="1"/>
        </w:rPr>
        <w:t xml:space="preserve"> </w:t>
      </w:r>
      <w:r>
        <w:t>уклонения либо отказа</w:t>
      </w:r>
      <w:r>
        <w:rPr>
          <w:spacing w:val="-2"/>
        </w:rPr>
        <w:t xml:space="preserve"> </w:t>
      </w:r>
      <w:r>
        <w:t>от ее</w:t>
      </w:r>
      <w:r>
        <w:rPr>
          <w:spacing w:val="-1"/>
        </w:rPr>
        <w:t xml:space="preserve"> </w:t>
      </w:r>
      <w:r>
        <w:t>уплаты;</w:t>
      </w:r>
    </w:p>
    <w:p w:rsidR="001714D7" w:rsidRDefault="00995232">
      <w:pPr>
        <w:pStyle w:val="a3"/>
        <w:ind w:right="113"/>
      </w:pPr>
      <w:r>
        <w:t>право сетевой организации обратиться в суд с иском о расторжении договора в 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16(5) настоящих</w:t>
      </w:r>
      <w:r>
        <w:rPr>
          <w:spacing w:val="2"/>
        </w:rPr>
        <w:t xml:space="preserve"> </w:t>
      </w:r>
      <w:r>
        <w:t>Правил;</w:t>
      </w:r>
    </w:p>
    <w:p w:rsidR="001714D7" w:rsidRDefault="00995232">
      <w:pPr>
        <w:pStyle w:val="a3"/>
        <w:ind w:right="106"/>
      </w:pPr>
      <w:r>
        <w:t>г)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разграничения</w:t>
      </w:r>
      <w:r>
        <w:rPr>
          <w:spacing w:val="1"/>
        </w:rPr>
        <w:t xml:space="preserve"> </w:t>
      </w:r>
      <w:r>
        <w:t>балансовой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-1"/>
        </w:rPr>
        <w:t xml:space="preserve"> </w:t>
      </w:r>
      <w:r>
        <w:t>ответственности сторон;</w:t>
      </w:r>
    </w:p>
    <w:p w:rsidR="001714D7" w:rsidRDefault="00995232">
      <w:pPr>
        <w:pStyle w:val="a3"/>
        <w:ind w:right="110"/>
      </w:pPr>
      <w:r>
        <w:t>д)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присоединение,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hyperlink r:id="rId5">
        <w:r>
          <w:rPr>
            <w:color w:val="0000FF"/>
          </w:rPr>
          <w:t>законодательством</w:t>
        </w:r>
      </w:hyperlink>
      <w:r>
        <w:rPr>
          <w:color w:val="0000FF"/>
        </w:rPr>
        <w:t xml:space="preserve"> </w:t>
      </w:r>
      <w:r>
        <w:t>Российской Федерации в сфере эле</w:t>
      </w:r>
      <w:r>
        <w:t>ктроэнергетики (при осуществлении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технологическое присоединение определяется с учетом особенностей, установленных Правил </w:t>
      </w:r>
      <w:r>
        <w:rPr>
          <w:spacing w:val="-1"/>
        </w:rPr>
        <w:t xml:space="preserve"> </w:t>
      </w:r>
      <w:r>
        <w:t>);</w:t>
      </w:r>
    </w:p>
    <w:p w:rsidR="001714D7" w:rsidRDefault="001714D7">
      <w:pPr>
        <w:sectPr w:rsidR="001714D7">
          <w:pgSz w:w="11910" w:h="16840"/>
          <w:pgMar w:top="1040" w:right="600" w:bottom="280" w:left="1300" w:header="720" w:footer="720" w:gutter="0"/>
          <w:cols w:space="720"/>
        </w:sectPr>
      </w:pPr>
    </w:p>
    <w:p w:rsidR="001714D7" w:rsidRDefault="00995232">
      <w:pPr>
        <w:pStyle w:val="a3"/>
        <w:spacing w:before="66"/>
        <w:ind w:left="658" w:firstLine="0"/>
        <w:jc w:val="left"/>
      </w:pPr>
      <w:r>
        <w:lastRenderedPageBreak/>
        <w:t>е)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платы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технологическое</w:t>
      </w:r>
      <w:r>
        <w:rPr>
          <w:spacing w:val="-4"/>
        </w:rPr>
        <w:t xml:space="preserve"> </w:t>
      </w:r>
      <w:r>
        <w:t>присоединение;</w:t>
      </w:r>
    </w:p>
    <w:p w:rsidR="001714D7" w:rsidRDefault="00995232">
      <w:pPr>
        <w:pStyle w:val="a3"/>
        <w:ind w:firstLine="0"/>
        <w:jc w:val="left"/>
      </w:pPr>
      <w:r>
        <w:t>.</w:t>
      </w:r>
    </w:p>
    <w:p w:rsidR="001714D7" w:rsidRDefault="00995232">
      <w:pPr>
        <w:pStyle w:val="1"/>
        <w:numPr>
          <w:ilvl w:val="0"/>
          <w:numId w:val="2"/>
        </w:numPr>
        <w:tabs>
          <w:tab w:val="left" w:pos="299"/>
        </w:tabs>
        <w:spacing w:before="5"/>
        <w:ind w:hanging="181"/>
        <w:jc w:val="both"/>
      </w:pPr>
      <w:r>
        <w:t>этап</w:t>
      </w:r>
    </w:p>
    <w:p w:rsidR="001714D7" w:rsidRDefault="00995232">
      <w:pPr>
        <w:pStyle w:val="a3"/>
        <w:ind w:right="104"/>
      </w:pPr>
      <w:r>
        <w:t>Реализация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(мероприятия по технологическому присоединению в пре</w:t>
      </w:r>
      <w:r>
        <w:t>делах границ участка, на котором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энергопринимающие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присоединению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расположены энергопринимающие устройства заявителя, включая урегу</w:t>
      </w:r>
      <w:r>
        <w:t>лирование отношений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иными лицами, осуществляются</w:t>
      </w:r>
      <w:r>
        <w:rPr>
          <w:spacing w:val="-1"/>
        </w:rPr>
        <w:t xml:space="preserve"> </w:t>
      </w:r>
      <w:r>
        <w:t>сетевой организацией);</w:t>
      </w:r>
    </w:p>
    <w:p w:rsidR="001714D7" w:rsidRDefault="001714D7">
      <w:pPr>
        <w:pStyle w:val="a3"/>
        <w:spacing w:before="3"/>
        <w:ind w:left="0" w:firstLine="0"/>
        <w:jc w:val="left"/>
      </w:pPr>
    </w:p>
    <w:p w:rsidR="001714D7" w:rsidRDefault="00995232">
      <w:pPr>
        <w:pStyle w:val="1"/>
        <w:numPr>
          <w:ilvl w:val="0"/>
          <w:numId w:val="2"/>
        </w:numPr>
        <w:tabs>
          <w:tab w:val="left" w:pos="299"/>
        </w:tabs>
        <w:ind w:hanging="181"/>
        <w:jc w:val="both"/>
      </w:pPr>
      <w:r>
        <w:t>этап.</w:t>
      </w:r>
    </w:p>
    <w:p w:rsidR="001714D7" w:rsidRDefault="00995232">
      <w:pPr>
        <w:pStyle w:val="a5"/>
        <w:numPr>
          <w:ilvl w:val="1"/>
          <w:numId w:val="2"/>
        </w:numPr>
        <w:tabs>
          <w:tab w:val="left" w:pos="990"/>
        </w:tabs>
        <w:ind w:right="102" w:firstLine="540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оперативно-диспетчерского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 в случае, если технические условия в соответствии с Правилами </w:t>
      </w:r>
      <w:proofErr w:type="spellStart"/>
      <w:r>
        <w:rPr>
          <w:sz w:val="24"/>
        </w:rPr>
        <w:t>ТПр</w:t>
      </w:r>
      <w:proofErr w:type="spellEnd"/>
      <w:r>
        <w:rPr>
          <w:sz w:val="24"/>
        </w:rPr>
        <w:t xml:space="preserve">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 с таким субъектом оперативно-диспетчерского управления),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льго</w:t>
      </w:r>
      <w:r>
        <w:rPr>
          <w:sz w:val="24"/>
        </w:rPr>
        <w:t>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категорий;</w:t>
      </w:r>
    </w:p>
    <w:p w:rsidR="001714D7" w:rsidRDefault="00995232">
      <w:pPr>
        <w:pStyle w:val="a5"/>
        <w:numPr>
          <w:ilvl w:val="1"/>
          <w:numId w:val="2"/>
        </w:numPr>
        <w:tabs>
          <w:tab w:val="left" w:pos="1216"/>
        </w:tabs>
        <w:ind w:right="103" w:firstLine="566"/>
        <w:jc w:val="both"/>
        <w:rPr>
          <w:sz w:val="24"/>
        </w:rPr>
      </w:pP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оперативно-диспетчерского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оперативно-диспетчерского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ма</w:t>
      </w:r>
      <w:r>
        <w:rPr>
          <w:sz w:val="24"/>
        </w:rPr>
        <w:t>ксимальная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свыше</w:t>
      </w:r>
      <w:r>
        <w:rPr>
          <w:spacing w:val="1"/>
          <w:sz w:val="24"/>
        </w:rPr>
        <w:t xml:space="preserve"> </w:t>
      </w:r>
      <w:r>
        <w:rPr>
          <w:sz w:val="24"/>
        </w:rPr>
        <w:t>150</w:t>
      </w:r>
      <w:r>
        <w:rPr>
          <w:spacing w:val="1"/>
          <w:sz w:val="24"/>
        </w:rPr>
        <w:t xml:space="preserve"> </w:t>
      </w:r>
      <w:r>
        <w:rPr>
          <w:sz w:val="24"/>
        </w:rPr>
        <w:t>кВт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670</w:t>
      </w:r>
      <w:r>
        <w:rPr>
          <w:spacing w:val="1"/>
          <w:sz w:val="24"/>
        </w:rPr>
        <w:t xml:space="preserve"> </w:t>
      </w:r>
      <w:r>
        <w:rPr>
          <w:sz w:val="24"/>
        </w:rPr>
        <w:t>кВт,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 энергопринимающих устройств указанных заявителей к электрическим сетям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классом напряжения до 10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 xml:space="preserve"> включительно, а также для заявителей льготных 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 присоединяемых электроустановок заявителя, включая вводные распределительные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заявителя).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</w:t>
      </w:r>
      <w:r>
        <w:rPr>
          <w:sz w:val="24"/>
        </w:rPr>
        <w:t>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 к эксплуатации установленного в процессе технологического присоединения прибора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розничных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рынков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электрической энергии;</w:t>
      </w:r>
    </w:p>
    <w:p w:rsidR="001714D7" w:rsidRDefault="00995232">
      <w:pPr>
        <w:pStyle w:val="a5"/>
        <w:numPr>
          <w:ilvl w:val="1"/>
          <w:numId w:val="2"/>
        </w:numPr>
        <w:tabs>
          <w:tab w:val="left" w:pos="940"/>
        </w:tabs>
        <w:ind w:right="102" w:firstLine="540"/>
        <w:jc w:val="both"/>
        <w:rPr>
          <w:sz w:val="24"/>
        </w:rPr>
      </w:pPr>
      <w:r>
        <w:rPr>
          <w:sz w:val="24"/>
        </w:rPr>
        <w:t>Составление акта об осуществлении технологического присоединения, а также акта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1"/>
          <w:sz w:val="24"/>
        </w:rPr>
        <w:t xml:space="preserve"> </w:t>
      </w:r>
      <w:r>
        <w:rPr>
          <w:sz w:val="24"/>
        </w:rPr>
        <w:t>брони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1"/>
          <w:sz w:val="24"/>
        </w:rPr>
        <w:t xml:space="preserve"> </w:t>
      </w:r>
      <w:r>
        <w:rPr>
          <w:sz w:val="24"/>
        </w:rPr>
        <w:t>брони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(мощности)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посл</w:t>
      </w:r>
      <w:r>
        <w:rPr>
          <w:sz w:val="24"/>
        </w:rPr>
        <w:t>едствиям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6">
        <w:r>
          <w:rPr>
            <w:color w:val="0000FF"/>
            <w:sz w:val="24"/>
          </w:rPr>
          <w:t>приложении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потребления 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энергии).</w:t>
      </w:r>
    </w:p>
    <w:p w:rsidR="001714D7" w:rsidRDefault="001714D7">
      <w:pPr>
        <w:pStyle w:val="a3"/>
        <w:ind w:left="0" w:firstLine="0"/>
        <w:jc w:val="left"/>
      </w:pPr>
    </w:p>
    <w:p w:rsidR="001714D7" w:rsidRDefault="00995232">
      <w:pPr>
        <w:pStyle w:val="a3"/>
        <w:ind w:right="103"/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присоединению</w:t>
      </w:r>
      <w:r>
        <w:rPr>
          <w:spacing w:val="-57"/>
        </w:rPr>
        <w:t xml:space="preserve"> </w:t>
      </w:r>
      <w:r>
        <w:t>осуществляется заключение договора энергоснабжения между заявителем и энергосбытовой</w:t>
      </w:r>
      <w:r>
        <w:rPr>
          <w:spacing w:val="1"/>
        </w:rPr>
        <w:t xml:space="preserve"> </w:t>
      </w:r>
      <w:r>
        <w:t>организацией.</w:t>
      </w:r>
    </w:p>
    <w:p w:rsidR="001714D7" w:rsidRDefault="00995232">
      <w:pPr>
        <w:pStyle w:val="a3"/>
        <w:ind w:right="103" w:firstLine="566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указал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розничного рынка, с которым заявитель намеревается заключить договор, обеспечивающий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розничном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(договор</w:t>
      </w:r>
      <w:r>
        <w:rPr>
          <w:spacing w:val="1"/>
        </w:rPr>
        <w:t xml:space="preserve"> </w:t>
      </w:r>
      <w:r>
        <w:t>энергоснабжения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(поставки)</w:t>
      </w:r>
      <w:r>
        <w:rPr>
          <w:spacing w:val="1"/>
        </w:rPr>
        <w:t xml:space="preserve"> </w:t>
      </w:r>
      <w:r>
        <w:t>элек</w:t>
      </w:r>
      <w:r>
        <w:t>трической</w:t>
      </w:r>
      <w:r>
        <w:rPr>
          <w:spacing w:val="6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розничном</w:t>
      </w:r>
      <w:r>
        <w:rPr>
          <w:spacing w:val="19"/>
        </w:rPr>
        <w:t xml:space="preserve"> </w:t>
      </w:r>
      <w:r>
        <w:t>рынке,</w:t>
      </w:r>
      <w:r>
        <w:rPr>
          <w:spacing w:val="24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через</w:t>
      </w:r>
      <w:r>
        <w:rPr>
          <w:spacing w:val="21"/>
        </w:rPr>
        <w:t xml:space="preserve"> </w:t>
      </w:r>
      <w:r>
        <w:t>сетевую</w:t>
      </w:r>
      <w:r>
        <w:rPr>
          <w:spacing w:val="21"/>
        </w:rPr>
        <w:t xml:space="preserve"> </w:t>
      </w:r>
      <w:r>
        <w:t>организацию</w:t>
      </w:r>
      <w:r>
        <w:rPr>
          <w:spacing w:val="18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завершения</w:t>
      </w:r>
    </w:p>
    <w:p w:rsidR="001714D7" w:rsidRDefault="001714D7">
      <w:pPr>
        <w:sectPr w:rsidR="001714D7">
          <w:pgSz w:w="11910" w:h="16840"/>
          <w:pgMar w:top="1040" w:right="600" w:bottom="280" w:left="1300" w:header="720" w:footer="720" w:gutter="0"/>
          <w:cols w:space="720"/>
        </w:sectPr>
      </w:pPr>
    </w:p>
    <w:p w:rsidR="001714D7" w:rsidRDefault="00995232">
      <w:pPr>
        <w:pStyle w:val="a3"/>
        <w:spacing w:before="66"/>
        <w:ind w:right="101" w:firstLine="0"/>
      </w:pPr>
      <w:r>
        <w:lastRenderedPageBreak/>
        <w:t>процедуры технологического присоединения энергопринимающих устройств заявителя,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изъявил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желание.</w:t>
      </w:r>
    </w:p>
    <w:p w:rsidR="001714D7" w:rsidRDefault="001714D7">
      <w:pPr>
        <w:pStyle w:val="a3"/>
        <w:ind w:left="0" w:firstLine="0"/>
        <w:jc w:val="left"/>
      </w:pPr>
    </w:p>
    <w:p w:rsidR="001714D7" w:rsidRDefault="00995232">
      <w:pPr>
        <w:pStyle w:val="a3"/>
        <w:spacing w:before="1"/>
        <w:ind w:right="111"/>
      </w:pPr>
      <w:r>
        <w:t>Осуществление сетевой организацией фактического присоединения объектов заявите</w:t>
      </w:r>
      <w:r>
        <w:t>ля к</w:t>
      </w:r>
      <w:r>
        <w:rPr>
          <w:spacing w:val="-57"/>
        </w:rPr>
        <w:t xml:space="preserve"> </w:t>
      </w:r>
      <w:r>
        <w:t>электрическим сетям и включение коммутационного аппарата (фиксация коммутационного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положении "включено").</w:t>
      </w:r>
    </w:p>
    <w:p w:rsidR="001714D7" w:rsidRDefault="001714D7">
      <w:pPr>
        <w:pStyle w:val="a3"/>
        <w:spacing w:before="11"/>
        <w:ind w:left="0" w:firstLine="0"/>
        <w:jc w:val="left"/>
        <w:rPr>
          <w:sz w:val="23"/>
        </w:rPr>
      </w:pPr>
    </w:p>
    <w:p w:rsidR="001714D7" w:rsidRDefault="00995232">
      <w:pPr>
        <w:pStyle w:val="a3"/>
        <w:ind w:right="101"/>
      </w:pPr>
      <w:r>
        <w:t xml:space="preserve">Кроме того Правилами </w:t>
      </w:r>
      <w:bookmarkStart w:id="0" w:name="_GoBack"/>
      <w:bookmarkEnd w:id="0"/>
      <w:r>
        <w:t xml:space="preserve"> предусмотрена процедура</w:t>
      </w:r>
      <w:r>
        <w:rPr>
          <w:spacing w:val="60"/>
        </w:rPr>
        <w:t xml:space="preserve"> </w:t>
      </w:r>
      <w:r>
        <w:t>технологического 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(переоформление)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</w:t>
      </w:r>
      <w:r>
        <w:t>ческом</w:t>
      </w:r>
      <w:r>
        <w:rPr>
          <w:spacing w:val="1"/>
        </w:rPr>
        <w:t xml:space="preserve"> </w:t>
      </w:r>
      <w:r>
        <w:t>присоединении.</w:t>
      </w:r>
    </w:p>
    <w:p w:rsidR="001714D7" w:rsidRDefault="001714D7">
      <w:pPr>
        <w:pStyle w:val="a3"/>
        <w:ind w:left="0" w:firstLine="0"/>
        <w:jc w:val="left"/>
        <w:rPr>
          <w:sz w:val="26"/>
        </w:rPr>
      </w:pPr>
    </w:p>
    <w:p w:rsidR="001714D7" w:rsidRDefault="001714D7">
      <w:pPr>
        <w:pStyle w:val="a3"/>
        <w:ind w:left="0" w:firstLine="0"/>
        <w:jc w:val="left"/>
        <w:rPr>
          <w:sz w:val="26"/>
        </w:rPr>
      </w:pPr>
    </w:p>
    <w:p w:rsidR="001714D7" w:rsidRDefault="00995232">
      <w:pPr>
        <w:pStyle w:val="a3"/>
        <w:spacing w:before="231"/>
        <w:ind w:right="109"/>
      </w:pPr>
      <w:r>
        <w:t>Нормативно-правовые документы, регулирующие порядок выполнения мероприятий 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-6"/>
        </w:rPr>
        <w:t xml:space="preserve"> </w:t>
      </w:r>
      <w:r>
        <w:t>присоединению:</w:t>
      </w:r>
    </w:p>
    <w:p w:rsidR="001714D7" w:rsidRDefault="00995232">
      <w:pPr>
        <w:pStyle w:val="a5"/>
        <w:numPr>
          <w:ilvl w:val="2"/>
          <w:numId w:val="2"/>
        </w:numPr>
        <w:tabs>
          <w:tab w:val="left" w:pos="1187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Градостроительный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кодекс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190-ФЗ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29.12.2004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г.;</w:t>
      </w:r>
    </w:p>
    <w:p w:rsidR="001714D7" w:rsidRDefault="00995232">
      <w:pPr>
        <w:pStyle w:val="a5"/>
        <w:numPr>
          <w:ilvl w:val="2"/>
          <w:numId w:val="2"/>
        </w:numPr>
        <w:tabs>
          <w:tab w:val="left" w:pos="1187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Земельный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кодекс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№136-ФЗ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25.10.2001г.;</w:t>
      </w:r>
    </w:p>
    <w:p w:rsidR="001714D7" w:rsidRDefault="00995232">
      <w:pPr>
        <w:pStyle w:val="a5"/>
        <w:numPr>
          <w:ilvl w:val="2"/>
          <w:numId w:val="2"/>
        </w:numPr>
        <w:tabs>
          <w:tab w:val="left" w:pos="1535"/>
        </w:tabs>
        <w:ind w:left="118" w:right="106" w:firstLine="707"/>
        <w:jc w:val="both"/>
        <w:rPr>
          <w:sz w:val="24"/>
        </w:rPr>
      </w:pPr>
      <w:r>
        <w:rPr>
          <w:i/>
          <w:sz w:val="24"/>
        </w:rPr>
        <w:t xml:space="preserve">Федеральный закон Российской Федерации от 26 марта 2003 г. № 35-ФЗ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электроэнергетике»;</w:t>
      </w:r>
    </w:p>
    <w:p w:rsidR="001714D7" w:rsidRDefault="00995232">
      <w:pPr>
        <w:pStyle w:val="a5"/>
        <w:numPr>
          <w:ilvl w:val="2"/>
          <w:numId w:val="2"/>
        </w:numPr>
        <w:tabs>
          <w:tab w:val="left" w:pos="1108"/>
        </w:tabs>
        <w:ind w:left="118" w:right="101" w:firstLine="707"/>
        <w:jc w:val="both"/>
        <w:rPr>
          <w:sz w:val="24"/>
        </w:rPr>
      </w:pPr>
      <w:r>
        <w:rPr>
          <w:i/>
          <w:sz w:val="24"/>
        </w:rPr>
        <w:t xml:space="preserve">Постановление Правительства РФ от 27.12.2004 № 861 </w:t>
      </w:r>
      <w:r>
        <w:rPr>
          <w:sz w:val="24"/>
        </w:rPr>
        <w:t>«Об утверждении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 энерг</w:t>
      </w:r>
      <w:r>
        <w:rPr>
          <w:sz w:val="24"/>
        </w:rPr>
        <w:t>ии, объектов по производству электрической энергии, а также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сетям»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 редакции;</w:t>
      </w:r>
    </w:p>
    <w:p w:rsidR="001714D7" w:rsidRDefault="00995232">
      <w:pPr>
        <w:pStyle w:val="a5"/>
        <w:numPr>
          <w:ilvl w:val="2"/>
          <w:numId w:val="2"/>
        </w:numPr>
        <w:tabs>
          <w:tab w:val="left" w:pos="1127"/>
        </w:tabs>
        <w:spacing w:before="1"/>
        <w:ind w:left="118" w:right="101" w:firstLine="707"/>
        <w:jc w:val="both"/>
        <w:rPr>
          <w:sz w:val="24"/>
        </w:rPr>
      </w:pPr>
      <w:r>
        <w:rPr>
          <w:i/>
          <w:sz w:val="24"/>
        </w:rPr>
        <w:t>Постановление Правительства РФ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29.12.2011 N</w:t>
      </w:r>
      <w:r>
        <w:rPr>
          <w:i/>
          <w:sz w:val="24"/>
        </w:rPr>
        <w:t xml:space="preserve"> 1178 </w:t>
      </w:r>
      <w:r>
        <w:rPr>
          <w:sz w:val="24"/>
        </w:rPr>
        <w:t>«О ценообразовании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регулируемых цен (тарифов) в электроэнергетике» (далее - Основы ценообразования)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действующей редакции;</w:t>
      </w:r>
    </w:p>
    <w:p w:rsidR="001714D7" w:rsidRDefault="00995232">
      <w:pPr>
        <w:pStyle w:val="a5"/>
        <w:numPr>
          <w:ilvl w:val="2"/>
          <w:numId w:val="2"/>
        </w:numPr>
        <w:tabs>
          <w:tab w:val="left" w:pos="1132"/>
        </w:tabs>
        <w:ind w:left="118" w:right="101" w:firstLine="707"/>
        <w:jc w:val="both"/>
        <w:rPr>
          <w:sz w:val="24"/>
        </w:rPr>
      </w:pPr>
      <w:r>
        <w:rPr>
          <w:i/>
          <w:sz w:val="24"/>
        </w:rPr>
        <w:t>Постановление Правительства РФ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04.05.2012 № 442 </w:t>
      </w:r>
      <w:r>
        <w:rPr>
          <w:sz w:val="24"/>
        </w:rPr>
        <w:t>«О 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розничных рынков электрической энергии, полном и (или) частичном ограничении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электрической энергии»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редакции;</w:t>
      </w:r>
    </w:p>
    <w:p w:rsidR="001714D7" w:rsidRDefault="00995232">
      <w:pPr>
        <w:pStyle w:val="a5"/>
        <w:numPr>
          <w:ilvl w:val="2"/>
          <w:numId w:val="2"/>
        </w:numPr>
        <w:tabs>
          <w:tab w:val="left" w:pos="1103"/>
        </w:tabs>
        <w:ind w:left="118" w:right="104" w:firstLine="707"/>
        <w:jc w:val="both"/>
        <w:rPr>
          <w:sz w:val="24"/>
        </w:rPr>
      </w:pPr>
      <w:r>
        <w:rPr>
          <w:i/>
          <w:sz w:val="24"/>
        </w:rPr>
        <w:t>Постановление Правительства Российской Федерации от 21.01. 2004 г. № 24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стандартов раскрытия информации субъектами оптового и розничных рынков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 редакции;</w:t>
      </w:r>
    </w:p>
    <w:p w:rsidR="001714D7" w:rsidRDefault="00995232">
      <w:pPr>
        <w:pStyle w:val="a5"/>
        <w:numPr>
          <w:ilvl w:val="2"/>
          <w:numId w:val="2"/>
        </w:numPr>
        <w:tabs>
          <w:tab w:val="left" w:pos="1197"/>
        </w:tabs>
        <w:ind w:left="118" w:right="102" w:firstLine="707"/>
        <w:jc w:val="both"/>
        <w:rPr>
          <w:sz w:val="24"/>
        </w:rPr>
      </w:pPr>
      <w:r>
        <w:rPr>
          <w:i/>
          <w:sz w:val="24"/>
        </w:rPr>
        <w:t>Приказ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Минпромэнерго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№290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06.06.2013г.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жима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противоаварийной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автоматики».</w:t>
      </w:r>
    </w:p>
    <w:p w:rsidR="001714D7" w:rsidRDefault="00995232">
      <w:pPr>
        <w:pStyle w:val="a5"/>
        <w:numPr>
          <w:ilvl w:val="2"/>
          <w:numId w:val="2"/>
        </w:numPr>
        <w:tabs>
          <w:tab w:val="left" w:pos="1144"/>
        </w:tabs>
        <w:ind w:left="118" w:right="101" w:firstLine="707"/>
        <w:jc w:val="both"/>
        <w:rPr>
          <w:sz w:val="24"/>
        </w:rPr>
      </w:pPr>
      <w:r>
        <w:rPr>
          <w:i/>
          <w:sz w:val="24"/>
        </w:rPr>
        <w:t>Приказ Минэнерго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23 июля 2012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 № 340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электроэнергетики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предоставления»;</w:t>
      </w:r>
    </w:p>
    <w:p w:rsidR="001714D7" w:rsidRDefault="00995232">
      <w:pPr>
        <w:pStyle w:val="a5"/>
        <w:numPr>
          <w:ilvl w:val="2"/>
          <w:numId w:val="2"/>
        </w:numPr>
        <w:tabs>
          <w:tab w:val="left" w:pos="1290"/>
        </w:tabs>
        <w:spacing w:before="1"/>
        <w:ind w:left="118" w:right="103" w:firstLine="707"/>
        <w:jc w:val="both"/>
        <w:rPr>
          <w:sz w:val="24"/>
        </w:rPr>
      </w:pPr>
      <w:r>
        <w:rPr>
          <w:i/>
          <w:sz w:val="24"/>
        </w:rPr>
        <w:t>Приказ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тарифам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11.09.2012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209-э/1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электрическим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сетям»</w:t>
      </w:r>
    </w:p>
    <w:p w:rsidR="001714D7" w:rsidRDefault="00995232">
      <w:pPr>
        <w:pStyle w:val="a5"/>
        <w:numPr>
          <w:ilvl w:val="2"/>
          <w:numId w:val="2"/>
        </w:numPr>
        <w:tabs>
          <w:tab w:val="left" w:pos="1257"/>
        </w:tabs>
        <w:ind w:left="118" w:right="101" w:firstLine="707"/>
        <w:jc w:val="both"/>
        <w:rPr>
          <w:sz w:val="24"/>
        </w:rPr>
      </w:pPr>
      <w:r>
        <w:rPr>
          <w:i/>
          <w:sz w:val="24"/>
        </w:rPr>
        <w:t>Приказ Федеральной службы по экологическому, технологическому и атомному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z w:val="24"/>
        </w:rPr>
        <w:t xml:space="preserve">зору </w:t>
      </w:r>
      <w:r>
        <w:rPr>
          <w:sz w:val="24"/>
        </w:rPr>
        <w:t>от 07.04.2008 г.</w:t>
      </w:r>
      <w:r>
        <w:rPr>
          <w:spacing w:val="1"/>
          <w:sz w:val="24"/>
        </w:rPr>
        <w:t xml:space="preserve"> </w:t>
      </w:r>
      <w:r>
        <w:rPr>
          <w:sz w:val="24"/>
        </w:rPr>
        <w:t>№ 212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работ по 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 энергоустановок»;</w:t>
      </w:r>
    </w:p>
    <w:sectPr w:rsidR="001714D7">
      <w:pgSz w:w="11910" w:h="16840"/>
      <w:pgMar w:top="1040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21D18"/>
    <w:multiLevelType w:val="hybridMultilevel"/>
    <w:tmpl w:val="B754B062"/>
    <w:lvl w:ilvl="0" w:tplc="21320326">
      <w:numFmt w:val="bullet"/>
      <w:lvlText w:val="-"/>
      <w:lvlJc w:val="left"/>
      <w:pPr>
        <w:ind w:left="11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A17E8">
      <w:numFmt w:val="bullet"/>
      <w:lvlText w:val="•"/>
      <w:lvlJc w:val="left"/>
      <w:pPr>
        <w:ind w:left="1108" w:hanging="183"/>
      </w:pPr>
      <w:rPr>
        <w:rFonts w:hint="default"/>
        <w:lang w:val="ru-RU" w:eastAsia="en-US" w:bidi="ar-SA"/>
      </w:rPr>
    </w:lvl>
    <w:lvl w:ilvl="2" w:tplc="67D01A90">
      <w:numFmt w:val="bullet"/>
      <w:lvlText w:val="•"/>
      <w:lvlJc w:val="left"/>
      <w:pPr>
        <w:ind w:left="2097" w:hanging="183"/>
      </w:pPr>
      <w:rPr>
        <w:rFonts w:hint="default"/>
        <w:lang w:val="ru-RU" w:eastAsia="en-US" w:bidi="ar-SA"/>
      </w:rPr>
    </w:lvl>
    <w:lvl w:ilvl="3" w:tplc="5D04E888">
      <w:numFmt w:val="bullet"/>
      <w:lvlText w:val="•"/>
      <w:lvlJc w:val="left"/>
      <w:pPr>
        <w:ind w:left="3085" w:hanging="183"/>
      </w:pPr>
      <w:rPr>
        <w:rFonts w:hint="default"/>
        <w:lang w:val="ru-RU" w:eastAsia="en-US" w:bidi="ar-SA"/>
      </w:rPr>
    </w:lvl>
    <w:lvl w:ilvl="4" w:tplc="5FD4CCB8">
      <w:numFmt w:val="bullet"/>
      <w:lvlText w:val="•"/>
      <w:lvlJc w:val="left"/>
      <w:pPr>
        <w:ind w:left="4074" w:hanging="183"/>
      </w:pPr>
      <w:rPr>
        <w:rFonts w:hint="default"/>
        <w:lang w:val="ru-RU" w:eastAsia="en-US" w:bidi="ar-SA"/>
      </w:rPr>
    </w:lvl>
    <w:lvl w:ilvl="5" w:tplc="3634C8E0">
      <w:numFmt w:val="bullet"/>
      <w:lvlText w:val="•"/>
      <w:lvlJc w:val="left"/>
      <w:pPr>
        <w:ind w:left="5063" w:hanging="183"/>
      </w:pPr>
      <w:rPr>
        <w:rFonts w:hint="default"/>
        <w:lang w:val="ru-RU" w:eastAsia="en-US" w:bidi="ar-SA"/>
      </w:rPr>
    </w:lvl>
    <w:lvl w:ilvl="6" w:tplc="CCF0A54E">
      <w:numFmt w:val="bullet"/>
      <w:lvlText w:val="•"/>
      <w:lvlJc w:val="left"/>
      <w:pPr>
        <w:ind w:left="6051" w:hanging="183"/>
      </w:pPr>
      <w:rPr>
        <w:rFonts w:hint="default"/>
        <w:lang w:val="ru-RU" w:eastAsia="en-US" w:bidi="ar-SA"/>
      </w:rPr>
    </w:lvl>
    <w:lvl w:ilvl="7" w:tplc="17906A42">
      <w:numFmt w:val="bullet"/>
      <w:lvlText w:val="•"/>
      <w:lvlJc w:val="left"/>
      <w:pPr>
        <w:ind w:left="7040" w:hanging="183"/>
      </w:pPr>
      <w:rPr>
        <w:rFonts w:hint="default"/>
        <w:lang w:val="ru-RU" w:eastAsia="en-US" w:bidi="ar-SA"/>
      </w:rPr>
    </w:lvl>
    <w:lvl w:ilvl="8" w:tplc="F9A254BA">
      <w:numFmt w:val="bullet"/>
      <w:lvlText w:val="•"/>
      <w:lvlJc w:val="left"/>
      <w:pPr>
        <w:ind w:left="8029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5EF06020"/>
    <w:multiLevelType w:val="hybridMultilevel"/>
    <w:tmpl w:val="DE5AE126"/>
    <w:lvl w:ilvl="0" w:tplc="257C7974">
      <w:start w:val="1"/>
      <w:numFmt w:val="decimal"/>
      <w:lvlText w:val="%1"/>
      <w:lvlJc w:val="left"/>
      <w:pPr>
        <w:ind w:left="29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DA83DC">
      <w:start w:val="1"/>
      <w:numFmt w:val="decimal"/>
      <w:lvlText w:val="%2."/>
      <w:lvlJc w:val="left"/>
      <w:pPr>
        <w:ind w:left="118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85E2012">
      <w:start w:val="1"/>
      <w:numFmt w:val="decimal"/>
      <w:lvlText w:val="%3)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10C7300">
      <w:numFmt w:val="bullet"/>
      <w:lvlText w:val="•"/>
      <w:lvlJc w:val="left"/>
      <w:pPr>
        <w:ind w:left="2283" w:hanging="360"/>
      </w:pPr>
      <w:rPr>
        <w:rFonts w:hint="default"/>
        <w:lang w:val="ru-RU" w:eastAsia="en-US" w:bidi="ar-SA"/>
      </w:rPr>
    </w:lvl>
    <w:lvl w:ilvl="4" w:tplc="36F6D624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5" w:tplc="C7C41DEA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6" w:tplc="144AD47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55E676C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8" w:tplc="297023A0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14D7"/>
    <w:rsid w:val="001714D7"/>
    <w:rsid w:val="009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65F6"/>
  <w15:docId w15:val="{9E603C93-3E5D-4E21-AF59-F4807662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298" w:hanging="1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4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83" w:right="27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4360403AC3514F9B0E5B50756F30832F62B01EAA68691F9CE9FB8BF0BB5CEAC8C17E68311ED5A4D0k6iED" TargetMode="External"/><Relationship Id="rId5" Type="http://schemas.openxmlformats.org/officeDocument/2006/relationships/hyperlink" Target="consultantplus://offline/ref%3D4360403AC3514F9B0E5B50756F30832F62B617AB606A1F9CE9FB8BF0BB5CEAC8C17E68311ED4A1D2k6i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3791</Words>
  <Characters>21610</Characters>
  <Application>Microsoft Office Word</Application>
  <DocSecurity>0</DocSecurity>
  <Lines>180</Lines>
  <Paragraphs>50</Paragraphs>
  <ScaleCrop>false</ScaleCrop>
  <Company/>
  <LinksUpToDate>false</LinksUpToDate>
  <CharactersWithSpaces>25351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Услуги по технологическому присоединению</dc:title>
  <dc:creator>spr6</dc:creator>
  <cp:lastModifiedBy>1</cp:lastModifiedBy>
  <cp:revision>3</cp:revision>
  <dcterms:created xsi:type="dcterms:W3CDTF">2023-07-05T04:19:00Z</dcterms:created>
  <dcterms:modified xsi:type="dcterms:W3CDTF">2023-07-05T04:28:00Z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2023-07-05T00:00:00Z</vt:filetime>
  </property>
</Properties>
</file>